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FBB0FE" w14:textId="3B970DF6" w:rsidR="008C0323" w:rsidRPr="00AF0815" w:rsidRDefault="00FA536A" w:rsidP="008C0323">
      <w:pPr>
        <w:spacing w:after="0" w:line="360" w:lineRule="auto"/>
        <w:jc w:val="right"/>
        <w:rPr>
          <w:sz w:val="20"/>
          <w:szCs w:val="20"/>
        </w:rPr>
      </w:pPr>
      <w:r w:rsidRPr="00AF0815">
        <w:rPr>
          <w:sz w:val="20"/>
          <w:szCs w:val="20"/>
        </w:rPr>
        <w:t>Poznań</w:t>
      </w:r>
      <w:r w:rsidR="008C0323" w:rsidRPr="00AF0815">
        <w:rPr>
          <w:sz w:val="20"/>
          <w:szCs w:val="20"/>
        </w:rPr>
        <w:t xml:space="preserve">, dnia </w:t>
      </w:r>
      <w:r w:rsidR="00BD72F6">
        <w:rPr>
          <w:sz w:val="20"/>
          <w:szCs w:val="20"/>
        </w:rPr>
        <w:t>12 listopada</w:t>
      </w:r>
      <w:r w:rsidR="00C847C5" w:rsidRPr="00AF0815">
        <w:rPr>
          <w:sz w:val="20"/>
          <w:szCs w:val="20"/>
        </w:rPr>
        <w:t xml:space="preserve"> 2019</w:t>
      </w:r>
      <w:r w:rsidR="008C0323" w:rsidRPr="00AF0815">
        <w:rPr>
          <w:sz w:val="20"/>
          <w:szCs w:val="20"/>
        </w:rPr>
        <w:t xml:space="preserve"> r. </w:t>
      </w:r>
    </w:p>
    <w:p w14:paraId="4EC1BAB8" w14:textId="44FFC807" w:rsidR="008C0323" w:rsidRPr="00AF0815" w:rsidRDefault="00CB5AFF" w:rsidP="008C0323">
      <w:pPr>
        <w:spacing w:after="0" w:line="360" w:lineRule="auto"/>
        <w:rPr>
          <w:b/>
          <w:sz w:val="20"/>
          <w:szCs w:val="20"/>
        </w:rPr>
      </w:pPr>
      <w:r w:rsidRPr="00AF0815">
        <w:rPr>
          <w:b/>
          <w:sz w:val="20"/>
          <w:szCs w:val="20"/>
        </w:rPr>
        <w:t xml:space="preserve">Postępowanie nr </w:t>
      </w:r>
      <w:r w:rsidR="00BD72F6">
        <w:rPr>
          <w:b/>
          <w:sz w:val="20"/>
          <w:szCs w:val="20"/>
        </w:rPr>
        <w:t>AD/ZP/74</w:t>
      </w:r>
      <w:r w:rsidR="00C847C5" w:rsidRPr="00AF0815">
        <w:rPr>
          <w:b/>
          <w:sz w:val="20"/>
          <w:szCs w:val="20"/>
        </w:rPr>
        <w:t>/19</w:t>
      </w:r>
    </w:p>
    <w:p w14:paraId="137D26EF" w14:textId="77777777" w:rsidR="00BB40AC" w:rsidRPr="00AF0815" w:rsidRDefault="00BB40AC" w:rsidP="008F45F8">
      <w:pPr>
        <w:spacing w:line="360" w:lineRule="auto"/>
        <w:rPr>
          <w:sz w:val="20"/>
          <w:szCs w:val="20"/>
        </w:rPr>
      </w:pPr>
    </w:p>
    <w:p w14:paraId="7D92E936" w14:textId="77777777" w:rsidR="002A68EE" w:rsidRPr="00AF0815" w:rsidRDefault="002A68EE" w:rsidP="00810A14">
      <w:pPr>
        <w:pStyle w:val="Nagwek2"/>
      </w:pPr>
    </w:p>
    <w:p w14:paraId="217F5C3A" w14:textId="20C8F2EC" w:rsidR="008C0323" w:rsidRPr="00AF0815" w:rsidRDefault="00D63E67" w:rsidP="00810A14">
      <w:pPr>
        <w:pStyle w:val="Nagwek2"/>
      </w:pPr>
      <w:r>
        <w:t xml:space="preserve">Wyjaśnienia i </w:t>
      </w:r>
      <w:r w:rsidR="00AD1807">
        <w:t>m</w:t>
      </w:r>
      <w:r w:rsidR="00810A14" w:rsidRPr="00AF0815">
        <w:t>odyfikacja treści Specyfikacji Istotnych Warunków Zamówienia</w:t>
      </w:r>
    </w:p>
    <w:p w14:paraId="60BF5526" w14:textId="77777777" w:rsidR="00810A14" w:rsidRPr="00AF0815" w:rsidRDefault="00810A14" w:rsidP="00810A14">
      <w:pPr>
        <w:autoSpaceDE w:val="0"/>
        <w:autoSpaceDN w:val="0"/>
        <w:adjustRightInd w:val="0"/>
        <w:spacing w:after="0" w:line="360" w:lineRule="auto"/>
        <w:jc w:val="both"/>
        <w:rPr>
          <w:b/>
          <w:sz w:val="20"/>
          <w:szCs w:val="20"/>
        </w:rPr>
      </w:pPr>
    </w:p>
    <w:p w14:paraId="3AE34925" w14:textId="77777777" w:rsidR="00363AE5" w:rsidRPr="00AF0815" w:rsidRDefault="00363AE5" w:rsidP="00810A14">
      <w:pPr>
        <w:autoSpaceDE w:val="0"/>
        <w:autoSpaceDN w:val="0"/>
        <w:adjustRightInd w:val="0"/>
        <w:spacing w:after="0" w:line="360" w:lineRule="auto"/>
        <w:jc w:val="both"/>
        <w:rPr>
          <w:b/>
          <w:sz w:val="20"/>
          <w:szCs w:val="20"/>
        </w:rPr>
      </w:pPr>
    </w:p>
    <w:p w14:paraId="2320E3F3" w14:textId="7B3329BB" w:rsidR="00BD72F6" w:rsidRPr="00BD72F6" w:rsidRDefault="00810A14" w:rsidP="00BD72F6">
      <w:pPr>
        <w:spacing w:line="360" w:lineRule="auto"/>
        <w:jc w:val="both"/>
        <w:rPr>
          <w:b/>
          <w:i/>
          <w:sz w:val="36"/>
          <w:szCs w:val="36"/>
        </w:rPr>
      </w:pPr>
      <w:r w:rsidRPr="00AF0815">
        <w:rPr>
          <w:b/>
          <w:sz w:val="20"/>
          <w:szCs w:val="20"/>
        </w:rPr>
        <w:t xml:space="preserve">Dotyczy: postępowania w sprawie udzielenia zamówienia publicznego prowadzonego w trybie przetargu nieograniczonego </w:t>
      </w:r>
      <w:proofErr w:type="spellStart"/>
      <w:r w:rsidRPr="00AF0815">
        <w:rPr>
          <w:b/>
          <w:sz w:val="20"/>
          <w:szCs w:val="20"/>
        </w:rPr>
        <w:t>pn</w:t>
      </w:r>
      <w:proofErr w:type="spellEnd"/>
      <w:r w:rsidRPr="00AF0815">
        <w:rPr>
          <w:b/>
          <w:sz w:val="20"/>
          <w:szCs w:val="20"/>
        </w:rPr>
        <w:t xml:space="preserve">: </w:t>
      </w:r>
      <w:r w:rsidR="00BD72F6" w:rsidRPr="00BD72F6">
        <w:rPr>
          <w:b/>
          <w:sz w:val="20"/>
          <w:szCs w:val="20"/>
        </w:rPr>
        <w:t xml:space="preserve">Dostawa i montaż wyposażenia meblowego do </w:t>
      </w:r>
      <w:proofErr w:type="spellStart"/>
      <w:r w:rsidR="00BD72F6" w:rsidRPr="00BD72F6">
        <w:rPr>
          <w:b/>
          <w:sz w:val="20"/>
          <w:szCs w:val="20"/>
        </w:rPr>
        <w:t>sal</w:t>
      </w:r>
      <w:proofErr w:type="spellEnd"/>
      <w:r w:rsidR="00BD72F6" w:rsidRPr="00BD72F6">
        <w:rPr>
          <w:b/>
          <w:sz w:val="20"/>
          <w:szCs w:val="20"/>
        </w:rPr>
        <w:t xml:space="preserve"> dydaktycznych i pomieszczeń socjalnych budynku Wydziału Architektury i Wydziału Inżynierii Zarządzania Politechniki Poznańskiej</w:t>
      </w:r>
    </w:p>
    <w:p w14:paraId="0B53306A" w14:textId="128A47C7" w:rsidR="002A68EE" w:rsidRDefault="00D30D8D" w:rsidP="00515CBB">
      <w:pPr>
        <w:autoSpaceDE w:val="0"/>
        <w:autoSpaceDN w:val="0"/>
        <w:adjustRightInd w:val="0"/>
        <w:spacing w:after="0" w:line="360" w:lineRule="auto"/>
        <w:jc w:val="both"/>
        <w:rPr>
          <w:sz w:val="20"/>
          <w:szCs w:val="20"/>
        </w:rPr>
      </w:pPr>
      <w:r>
        <w:rPr>
          <w:sz w:val="20"/>
          <w:szCs w:val="20"/>
        </w:rPr>
        <w:t xml:space="preserve">1. </w:t>
      </w:r>
      <w:r w:rsidR="00C7411C">
        <w:rPr>
          <w:sz w:val="20"/>
          <w:szCs w:val="20"/>
        </w:rPr>
        <w:t xml:space="preserve">Działając na podstawie art. 38 ust. 1 ustawy </w:t>
      </w:r>
      <w:r w:rsidR="00C7411C" w:rsidRPr="00AF0815">
        <w:rPr>
          <w:sz w:val="20"/>
          <w:szCs w:val="20"/>
        </w:rPr>
        <w:t>z dnia 29 stycznia 2004 roku – Prawo zamówień publicznych,</w:t>
      </w:r>
      <w:r w:rsidR="00C7411C">
        <w:rPr>
          <w:sz w:val="20"/>
          <w:szCs w:val="20"/>
        </w:rPr>
        <w:t xml:space="preserve"> Zamawiający podaje poniżej treść pytań otrzymanych od Wykonawców wraz z odpowiedziami:</w:t>
      </w:r>
    </w:p>
    <w:p w14:paraId="429FD51B" w14:textId="77777777" w:rsidR="00C7411C" w:rsidRPr="00AF0815" w:rsidRDefault="00C7411C" w:rsidP="00515CBB">
      <w:pPr>
        <w:autoSpaceDE w:val="0"/>
        <w:autoSpaceDN w:val="0"/>
        <w:adjustRightInd w:val="0"/>
        <w:spacing w:after="0" w:line="360" w:lineRule="auto"/>
        <w:jc w:val="both"/>
        <w:rPr>
          <w:sz w:val="20"/>
          <w:szCs w:val="20"/>
        </w:rPr>
      </w:pPr>
    </w:p>
    <w:p w14:paraId="369197B7" w14:textId="77777777" w:rsidR="00C7411C" w:rsidRPr="00C7411C" w:rsidRDefault="00C7411C" w:rsidP="00C7411C">
      <w:pPr>
        <w:jc w:val="both"/>
        <w:rPr>
          <w:sz w:val="20"/>
          <w:szCs w:val="20"/>
        </w:rPr>
      </w:pPr>
      <w:r w:rsidRPr="00C7411C">
        <w:rPr>
          <w:sz w:val="20"/>
          <w:szCs w:val="20"/>
        </w:rPr>
        <w:t>Biurko B.3, B.K.1, stół S.J.1</w:t>
      </w:r>
    </w:p>
    <w:p w14:paraId="0A76199B" w14:textId="02EB1886" w:rsidR="00C7411C" w:rsidRPr="00C7411C" w:rsidRDefault="00C7411C" w:rsidP="00C7411C">
      <w:pPr>
        <w:jc w:val="both"/>
        <w:rPr>
          <w:b/>
          <w:sz w:val="20"/>
          <w:szCs w:val="20"/>
          <w:u w:val="single"/>
        </w:rPr>
      </w:pPr>
      <w:r w:rsidRPr="00C7411C">
        <w:rPr>
          <w:b/>
          <w:sz w:val="20"/>
          <w:szCs w:val="20"/>
          <w:u w:val="single"/>
        </w:rPr>
        <w:t>Pytanie nr</w:t>
      </w:r>
      <w:r>
        <w:rPr>
          <w:b/>
          <w:sz w:val="20"/>
          <w:szCs w:val="20"/>
          <w:u w:val="single"/>
        </w:rPr>
        <w:t xml:space="preserve"> </w:t>
      </w:r>
      <w:r w:rsidRPr="00C7411C">
        <w:rPr>
          <w:b/>
          <w:sz w:val="20"/>
          <w:szCs w:val="20"/>
          <w:u w:val="single"/>
        </w:rPr>
        <w:t>1</w:t>
      </w:r>
    </w:p>
    <w:p w14:paraId="6FC105C7" w14:textId="77777777" w:rsidR="00C7411C" w:rsidRPr="00C7411C" w:rsidRDefault="00C7411C" w:rsidP="00C7411C">
      <w:pPr>
        <w:jc w:val="both"/>
        <w:rPr>
          <w:sz w:val="20"/>
          <w:szCs w:val="20"/>
        </w:rPr>
      </w:pPr>
      <w:r w:rsidRPr="00C7411C">
        <w:rPr>
          <w:sz w:val="20"/>
          <w:szCs w:val="20"/>
        </w:rPr>
        <w:t>W opisie jest wskazanie że blat ma być grubości 25 mm, a na rysunku jest o grubości 35. Blat może być o grubości 36 mm lub 25 mm, proszę o informację jakiej grubości ma być blat ?</w:t>
      </w:r>
    </w:p>
    <w:p w14:paraId="0E2C0230" w14:textId="77777777" w:rsidR="001951A7" w:rsidRPr="00C7411C" w:rsidRDefault="001951A7" w:rsidP="001951A7">
      <w:pPr>
        <w:jc w:val="both"/>
        <w:rPr>
          <w:b/>
          <w:sz w:val="20"/>
          <w:szCs w:val="20"/>
          <w:u w:val="single"/>
        </w:rPr>
      </w:pPr>
      <w:r w:rsidRPr="00C7411C">
        <w:rPr>
          <w:b/>
          <w:sz w:val="20"/>
          <w:szCs w:val="20"/>
          <w:u w:val="single"/>
        </w:rPr>
        <w:t>Odpowiedź:</w:t>
      </w:r>
    </w:p>
    <w:p w14:paraId="5A793513" w14:textId="7012AF00" w:rsidR="00D751DF" w:rsidRPr="00D751DF" w:rsidRDefault="00593674" w:rsidP="00D751DF">
      <w:pPr>
        <w:pStyle w:val="paragraph"/>
        <w:spacing w:before="0" w:beforeAutospacing="0" w:after="0" w:afterAutospacing="0"/>
        <w:jc w:val="both"/>
        <w:textAlignment w:val="baseline"/>
        <w:rPr>
          <w:rFonts w:ascii="Arial" w:eastAsia="Calibri" w:hAnsi="Arial" w:cs="Arial"/>
          <w:sz w:val="20"/>
          <w:szCs w:val="20"/>
          <w:lang w:eastAsia="en-US"/>
        </w:rPr>
      </w:pPr>
      <w:r w:rsidRPr="00B50968">
        <w:rPr>
          <w:rFonts w:ascii="Arial" w:eastAsia="Calibri" w:hAnsi="Arial" w:cs="Arial"/>
          <w:sz w:val="20"/>
          <w:szCs w:val="20"/>
          <w:lang w:eastAsia="en-US"/>
        </w:rPr>
        <w:t>36</w:t>
      </w:r>
      <w:r w:rsidR="00D751DF" w:rsidRPr="00B50968">
        <w:rPr>
          <w:rFonts w:ascii="Arial" w:eastAsia="Calibri" w:hAnsi="Arial" w:cs="Arial"/>
          <w:sz w:val="20"/>
          <w:szCs w:val="20"/>
          <w:lang w:eastAsia="en-US"/>
        </w:rPr>
        <w:t xml:space="preserve"> mm</w:t>
      </w:r>
      <w:r w:rsidR="00D751DF" w:rsidRPr="00E40C04">
        <w:rPr>
          <w:rFonts w:ascii="Arial" w:eastAsia="Calibri" w:hAnsi="Arial" w:cs="Arial"/>
          <w:sz w:val="20"/>
          <w:szCs w:val="20"/>
          <w:lang w:eastAsia="en-US"/>
        </w:rPr>
        <w:t>. Zamawiający dokona odpowiedniej zmiany treści SIWZ.</w:t>
      </w:r>
      <w:r w:rsidR="00D751DF">
        <w:rPr>
          <w:rFonts w:ascii="Arial" w:eastAsia="Calibri" w:hAnsi="Arial" w:cs="Arial"/>
          <w:sz w:val="20"/>
          <w:szCs w:val="20"/>
          <w:lang w:eastAsia="en-US"/>
        </w:rPr>
        <w:t xml:space="preserve"> </w:t>
      </w:r>
    </w:p>
    <w:p w14:paraId="5B46FD6A" w14:textId="77777777" w:rsidR="001951A7" w:rsidRDefault="001951A7" w:rsidP="00C7411C">
      <w:pPr>
        <w:jc w:val="both"/>
        <w:rPr>
          <w:b/>
          <w:sz w:val="20"/>
          <w:szCs w:val="20"/>
          <w:u w:val="single"/>
        </w:rPr>
      </w:pPr>
    </w:p>
    <w:p w14:paraId="5B07A584" w14:textId="77777777" w:rsidR="00C7411C" w:rsidRPr="001951A7" w:rsidRDefault="00C7411C" w:rsidP="00C7411C">
      <w:pPr>
        <w:jc w:val="both"/>
        <w:rPr>
          <w:b/>
          <w:sz w:val="20"/>
          <w:szCs w:val="20"/>
          <w:u w:val="single"/>
        </w:rPr>
      </w:pPr>
      <w:r w:rsidRPr="001951A7">
        <w:rPr>
          <w:b/>
          <w:sz w:val="20"/>
          <w:szCs w:val="20"/>
          <w:u w:val="single"/>
        </w:rPr>
        <w:t>Pytanie nr 2</w:t>
      </w:r>
    </w:p>
    <w:p w14:paraId="4F65AD77" w14:textId="77777777" w:rsidR="00C7411C" w:rsidRPr="00C7411C" w:rsidRDefault="00C7411C" w:rsidP="00C7411C">
      <w:pPr>
        <w:jc w:val="both"/>
        <w:rPr>
          <w:sz w:val="20"/>
          <w:szCs w:val="20"/>
        </w:rPr>
      </w:pPr>
      <w:r w:rsidRPr="00C7411C">
        <w:rPr>
          <w:sz w:val="20"/>
          <w:szCs w:val="20"/>
        </w:rPr>
        <w:t>Nogi stalowe od góry mają być zaspawane i estetycznie wykończone czy profil nogi u góry może być otwarty?</w:t>
      </w:r>
    </w:p>
    <w:p w14:paraId="0ABC9962" w14:textId="1018858E" w:rsidR="00C7411C" w:rsidRPr="00C7411C" w:rsidRDefault="00C7411C" w:rsidP="00C7411C">
      <w:pPr>
        <w:jc w:val="both"/>
        <w:rPr>
          <w:b/>
          <w:sz w:val="20"/>
          <w:szCs w:val="20"/>
          <w:u w:val="single"/>
        </w:rPr>
      </w:pPr>
      <w:r w:rsidRPr="00C7411C">
        <w:rPr>
          <w:b/>
          <w:sz w:val="20"/>
          <w:szCs w:val="20"/>
          <w:u w:val="single"/>
        </w:rPr>
        <w:t>Odpowiedź:</w:t>
      </w:r>
    </w:p>
    <w:p w14:paraId="6952FA68" w14:textId="643AA8E7" w:rsidR="00962F0F" w:rsidRPr="00962F0F" w:rsidRDefault="00962F0F" w:rsidP="00962F0F">
      <w:pPr>
        <w:jc w:val="both"/>
        <w:rPr>
          <w:sz w:val="20"/>
          <w:szCs w:val="20"/>
        </w:rPr>
      </w:pPr>
      <w:r w:rsidRPr="00962F0F">
        <w:rPr>
          <w:sz w:val="20"/>
          <w:szCs w:val="20"/>
        </w:rPr>
        <w:t>Może być otwarty</w:t>
      </w:r>
      <w:r>
        <w:rPr>
          <w:sz w:val="20"/>
          <w:szCs w:val="20"/>
        </w:rPr>
        <w:t>.</w:t>
      </w:r>
    </w:p>
    <w:p w14:paraId="17C846E6" w14:textId="77777777" w:rsidR="00C7411C" w:rsidRDefault="00C7411C" w:rsidP="00C7411C">
      <w:pPr>
        <w:jc w:val="both"/>
        <w:rPr>
          <w:sz w:val="20"/>
          <w:szCs w:val="20"/>
        </w:rPr>
      </w:pPr>
    </w:p>
    <w:p w14:paraId="0054EE57" w14:textId="77777777" w:rsidR="00C7411C" w:rsidRPr="00C7411C" w:rsidRDefault="00C7411C" w:rsidP="00C7411C">
      <w:pPr>
        <w:jc w:val="both"/>
        <w:rPr>
          <w:sz w:val="20"/>
          <w:szCs w:val="20"/>
        </w:rPr>
      </w:pPr>
      <w:r w:rsidRPr="00C7411C">
        <w:rPr>
          <w:sz w:val="20"/>
          <w:szCs w:val="20"/>
        </w:rPr>
        <w:t>Krzesło audytoryjne K.A.1</w:t>
      </w:r>
    </w:p>
    <w:p w14:paraId="554839C0" w14:textId="79549368" w:rsidR="00C7411C" w:rsidRPr="00C7411C" w:rsidRDefault="00C7411C" w:rsidP="00C7411C">
      <w:pPr>
        <w:jc w:val="both"/>
        <w:rPr>
          <w:b/>
          <w:sz w:val="20"/>
          <w:szCs w:val="20"/>
          <w:u w:val="single"/>
        </w:rPr>
      </w:pPr>
      <w:r w:rsidRPr="00C7411C">
        <w:rPr>
          <w:b/>
          <w:sz w:val="20"/>
          <w:szCs w:val="20"/>
          <w:u w:val="single"/>
        </w:rPr>
        <w:t>Pytanie nr 1</w:t>
      </w:r>
    </w:p>
    <w:p w14:paraId="4EDC52CB" w14:textId="77777777" w:rsidR="00C7411C" w:rsidRDefault="00C7411C" w:rsidP="00C7411C">
      <w:pPr>
        <w:jc w:val="both"/>
        <w:rPr>
          <w:sz w:val="20"/>
          <w:szCs w:val="20"/>
        </w:rPr>
      </w:pPr>
      <w:r w:rsidRPr="00C7411C">
        <w:rPr>
          <w:sz w:val="20"/>
          <w:szCs w:val="20"/>
        </w:rPr>
        <w:t xml:space="preserve">W opisie krzesła audytoryjnego Zamawiający określił tapicerkę jako materiał wykonany w 100% z poliestru o odporności na ścieranie 100 000 cykli w skali </w:t>
      </w:r>
      <w:proofErr w:type="spellStart"/>
      <w:r w:rsidRPr="00C7411C">
        <w:rPr>
          <w:sz w:val="20"/>
          <w:szCs w:val="20"/>
        </w:rPr>
        <w:t>Martindale</w:t>
      </w:r>
      <w:proofErr w:type="spellEnd"/>
      <w:r w:rsidRPr="00C7411C">
        <w:rPr>
          <w:sz w:val="20"/>
          <w:szCs w:val="20"/>
        </w:rPr>
        <w:t xml:space="preserve">. Na rynku występuje wiele materiałów o powyższych parametrach, jednak różnią się one między sobą splotem, fakturą i gramaturą, co później wpływa na walory użytkowe – mechacenie, czyszczenie, podatność na zaciągnięcia. Dodatkowo występuje duża rozbieżność cenowa pomiędzy materiałami, co może negatywnie wpłynąć na wartość oferty Wykonawcy. W związku z tym, prosimy o potwierdzenie, że Zamawiający oczekuje materiału tapicerskiego o gładkim i gęstym splocie (nie welur), który będzie łatwy do utrzymania w </w:t>
      </w:r>
      <w:r w:rsidRPr="00C7411C">
        <w:rPr>
          <w:sz w:val="20"/>
          <w:szCs w:val="20"/>
        </w:rPr>
        <w:lastRenderedPageBreak/>
        <w:t>czystości i będzie odporny na ewentualne zużycie (odporność na mechacenie wg normy BS EN ISO 12945-2 :2000 na poziomie 5), a którego gramatura będzie wynosiła 310 g/m2 +/- 5%.</w:t>
      </w:r>
    </w:p>
    <w:p w14:paraId="7D3985CE" w14:textId="77777777" w:rsidR="00601C1E" w:rsidRPr="00C7411C" w:rsidRDefault="00601C1E" w:rsidP="00601C1E">
      <w:pPr>
        <w:jc w:val="both"/>
        <w:rPr>
          <w:b/>
          <w:sz w:val="20"/>
          <w:szCs w:val="20"/>
          <w:u w:val="single"/>
        </w:rPr>
      </w:pPr>
      <w:r w:rsidRPr="00C7411C">
        <w:rPr>
          <w:b/>
          <w:sz w:val="20"/>
          <w:szCs w:val="20"/>
          <w:u w:val="single"/>
        </w:rPr>
        <w:t>Odpowiedź:</w:t>
      </w:r>
    </w:p>
    <w:p w14:paraId="0019EA2E" w14:textId="605D264A" w:rsidR="00601C1E" w:rsidRPr="00AE254E" w:rsidRDefault="0087046B" w:rsidP="00C7411C">
      <w:pPr>
        <w:jc w:val="both"/>
        <w:rPr>
          <w:sz w:val="20"/>
          <w:szCs w:val="20"/>
        </w:rPr>
      </w:pPr>
      <w:r w:rsidRPr="003F2A2C">
        <w:rPr>
          <w:sz w:val="20"/>
          <w:szCs w:val="20"/>
        </w:rPr>
        <w:t xml:space="preserve">Materiał zgodny z oczekiwaniami Zamawiającego. </w:t>
      </w:r>
      <w:r w:rsidRPr="00AE254E">
        <w:rPr>
          <w:sz w:val="20"/>
          <w:szCs w:val="20"/>
        </w:rPr>
        <w:t>Należy przedstawić próbkę do ostatecznej akceptacji.</w:t>
      </w:r>
    </w:p>
    <w:p w14:paraId="50B9ECF1" w14:textId="77777777" w:rsidR="00173E79" w:rsidRDefault="00173E79" w:rsidP="00C7411C">
      <w:pPr>
        <w:jc w:val="both"/>
        <w:rPr>
          <w:b/>
          <w:sz w:val="20"/>
          <w:szCs w:val="20"/>
          <w:u w:val="single"/>
        </w:rPr>
      </w:pPr>
    </w:p>
    <w:p w14:paraId="75610804" w14:textId="77777777" w:rsidR="00C7411C" w:rsidRPr="00C7411C" w:rsidRDefault="00C7411C" w:rsidP="00C7411C">
      <w:pPr>
        <w:jc w:val="both"/>
        <w:rPr>
          <w:b/>
          <w:sz w:val="20"/>
          <w:szCs w:val="20"/>
          <w:u w:val="single"/>
        </w:rPr>
      </w:pPr>
      <w:r w:rsidRPr="00C7411C">
        <w:rPr>
          <w:b/>
          <w:sz w:val="20"/>
          <w:szCs w:val="20"/>
          <w:u w:val="single"/>
        </w:rPr>
        <w:t>Pytanie nr 2</w:t>
      </w:r>
    </w:p>
    <w:p w14:paraId="267D6C3A" w14:textId="77777777" w:rsidR="00C7411C" w:rsidRDefault="00C7411C" w:rsidP="00C7411C">
      <w:pPr>
        <w:jc w:val="both"/>
        <w:rPr>
          <w:sz w:val="20"/>
          <w:szCs w:val="20"/>
        </w:rPr>
      </w:pPr>
      <w:r w:rsidRPr="00C7411C">
        <w:rPr>
          <w:sz w:val="20"/>
          <w:szCs w:val="20"/>
        </w:rPr>
        <w:t>Na załączonym do opisu krzesła audytoryjnego zdjęciu można zauważyć, że krzesło wyposażone jest nie tylko w pulpit, ale też w koszyk. Prosimy o informacje czy w ofercie należy uwzględnić oprócz pulpitu również koszyk?</w:t>
      </w:r>
    </w:p>
    <w:p w14:paraId="7DE39816" w14:textId="77777777" w:rsidR="00601C1E" w:rsidRPr="00173E79" w:rsidRDefault="00601C1E" w:rsidP="00601C1E">
      <w:pPr>
        <w:jc w:val="both"/>
        <w:rPr>
          <w:b/>
          <w:sz w:val="20"/>
          <w:szCs w:val="20"/>
          <w:u w:val="single"/>
        </w:rPr>
      </w:pPr>
      <w:r w:rsidRPr="00173E79">
        <w:rPr>
          <w:b/>
          <w:sz w:val="20"/>
          <w:szCs w:val="20"/>
          <w:u w:val="single"/>
        </w:rPr>
        <w:t>Odpowiedź:</w:t>
      </w:r>
    </w:p>
    <w:p w14:paraId="1DADD37B" w14:textId="77777777" w:rsidR="00173E79" w:rsidRPr="00173E79" w:rsidRDefault="00173E79" w:rsidP="00173E79">
      <w:pPr>
        <w:jc w:val="both"/>
        <w:rPr>
          <w:sz w:val="20"/>
          <w:szCs w:val="20"/>
        </w:rPr>
      </w:pPr>
      <w:r w:rsidRPr="00173E79">
        <w:rPr>
          <w:sz w:val="20"/>
          <w:szCs w:val="20"/>
        </w:rPr>
        <w:t>Nie należy go uwzględniać.</w:t>
      </w:r>
    </w:p>
    <w:p w14:paraId="22CF184A" w14:textId="77777777" w:rsidR="00601C1E" w:rsidRPr="00C7411C" w:rsidRDefault="00601C1E" w:rsidP="00C7411C">
      <w:pPr>
        <w:jc w:val="both"/>
        <w:rPr>
          <w:sz w:val="20"/>
          <w:szCs w:val="20"/>
        </w:rPr>
      </w:pPr>
    </w:p>
    <w:p w14:paraId="34ADC0C4" w14:textId="77777777" w:rsidR="00C7411C" w:rsidRPr="00C7411C" w:rsidRDefault="00C7411C" w:rsidP="00C7411C">
      <w:pPr>
        <w:jc w:val="both"/>
        <w:rPr>
          <w:b/>
          <w:sz w:val="20"/>
          <w:szCs w:val="20"/>
          <w:u w:val="single"/>
        </w:rPr>
      </w:pPr>
      <w:r w:rsidRPr="00C7411C">
        <w:rPr>
          <w:b/>
          <w:sz w:val="20"/>
          <w:szCs w:val="20"/>
          <w:u w:val="single"/>
        </w:rPr>
        <w:t>Pytanie nr 3</w:t>
      </w:r>
    </w:p>
    <w:p w14:paraId="08C8F4ED" w14:textId="77777777" w:rsidR="00C7411C" w:rsidRDefault="00C7411C" w:rsidP="00C7411C">
      <w:pPr>
        <w:jc w:val="both"/>
        <w:rPr>
          <w:sz w:val="20"/>
          <w:szCs w:val="20"/>
        </w:rPr>
      </w:pPr>
      <w:r w:rsidRPr="00C7411C">
        <w:rPr>
          <w:sz w:val="20"/>
          <w:szCs w:val="20"/>
        </w:rPr>
        <w:t>Prosimy o informacje czy Zamawiający oczekuje dostarczenia pulpitu jaki widoczny jest na zdjęciu zamieszczonym w pozycji nr 10 – krzesło audytoryjne, czyli pulpitu wyposażonego w mechanizm „anty-</w:t>
      </w:r>
      <w:proofErr w:type="spellStart"/>
      <w:r w:rsidRPr="00C7411C">
        <w:rPr>
          <w:sz w:val="20"/>
          <w:szCs w:val="20"/>
        </w:rPr>
        <w:t>panic</w:t>
      </w:r>
      <w:proofErr w:type="spellEnd"/>
      <w:r w:rsidRPr="00C7411C">
        <w:rPr>
          <w:sz w:val="20"/>
          <w:szCs w:val="20"/>
        </w:rPr>
        <w:t>” umożliwiający samoczynne złożenie do pozycji pionowej przy nacisku przy przedniej krawędzi od dołu (np. wstawanie siedzącego), którego konstrukcja uniemożliwia przycięcie dłoni podczas procesu składania i rozkładania. Konstrukcja takiego pulpitu wykonana jest z dwóch warstw łączonej ze sobą sklejki profilowanej: warstwa górna o grubości min. 10 mm, warstwa dolna o grubości min. 8 mm i zawieszona na specjalnej konstrukcji z pręta metalowego ø12mm, oraz rury stalowej ø12x15mm znajdującej się pomiędzy warstwami sklejki. W celu zapewnienia bezpiecznego użytkowania w pulpicie nie są stosowane żadne okucia i zawiasy, a jednocześnie wytrzymuje wysoką siłę nacisku (150 kg).</w:t>
      </w:r>
    </w:p>
    <w:p w14:paraId="1F1BC767" w14:textId="77777777" w:rsidR="00601C1E" w:rsidRPr="00C7411C" w:rsidRDefault="00601C1E" w:rsidP="00601C1E">
      <w:pPr>
        <w:jc w:val="both"/>
        <w:rPr>
          <w:b/>
          <w:sz w:val="20"/>
          <w:szCs w:val="20"/>
          <w:u w:val="single"/>
        </w:rPr>
      </w:pPr>
      <w:r w:rsidRPr="00C7411C">
        <w:rPr>
          <w:b/>
          <w:sz w:val="20"/>
          <w:szCs w:val="20"/>
          <w:u w:val="single"/>
        </w:rPr>
        <w:t>Odpowiedź:</w:t>
      </w:r>
    </w:p>
    <w:p w14:paraId="7B2D24D5" w14:textId="6F55E834" w:rsidR="00173E79" w:rsidRPr="00173E79" w:rsidRDefault="00173E79" w:rsidP="00173E79">
      <w:pPr>
        <w:jc w:val="both"/>
        <w:rPr>
          <w:sz w:val="20"/>
          <w:szCs w:val="20"/>
        </w:rPr>
      </w:pPr>
      <w:r w:rsidRPr="00173E79">
        <w:rPr>
          <w:sz w:val="20"/>
          <w:szCs w:val="20"/>
        </w:rPr>
        <w:t>Zamawiający oczekuje dostarczenie pulpitu z systemem “anty-</w:t>
      </w:r>
      <w:proofErr w:type="spellStart"/>
      <w:r w:rsidRPr="00173E79">
        <w:rPr>
          <w:sz w:val="20"/>
          <w:szCs w:val="20"/>
        </w:rPr>
        <w:t>panic</w:t>
      </w:r>
      <w:proofErr w:type="spellEnd"/>
      <w:r w:rsidRPr="00173E79">
        <w:rPr>
          <w:sz w:val="20"/>
          <w:szCs w:val="20"/>
        </w:rPr>
        <w:t>”</w:t>
      </w:r>
      <w:r>
        <w:rPr>
          <w:sz w:val="20"/>
          <w:szCs w:val="20"/>
        </w:rPr>
        <w:t>.</w:t>
      </w:r>
    </w:p>
    <w:p w14:paraId="1F4E6F97" w14:textId="77777777" w:rsidR="00601C1E" w:rsidRPr="00C7411C" w:rsidRDefault="00601C1E" w:rsidP="00C7411C">
      <w:pPr>
        <w:jc w:val="both"/>
        <w:rPr>
          <w:sz w:val="20"/>
          <w:szCs w:val="20"/>
        </w:rPr>
      </w:pPr>
    </w:p>
    <w:p w14:paraId="2068D3C8" w14:textId="77777777" w:rsidR="00C7411C" w:rsidRPr="00C7411C" w:rsidRDefault="00C7411C" w:rsidP="00C7411C">
      <w:pPr>
        <w:jc w:val="both"/>
        <w:rPr>
          <w:b/>
          <w:sz w:val="20"/>
          <w:szCs w:val="20"/>
          <w:u w:val="single"/>
        </w:rPr>
      </w:pPr>
      <w:r w:rsidRPr="00C7411C">
        <w:rPr>
          <w:b/>
          <w:sz w:val="20"/>
          <w:szCs w:val="20"/>
          <w:u w:val="single"/>
        </w:rPr>
        <w:t>Pytanie nr 4</w:t>
      </w:r>
    </w:p>
    <w:p w14:paraId="70917585" w14:textId="77777777" w:rsidR="00C7411C" w:rsidRDefault="00C7411C" w:rsidP="00C7411C">
      <w:pPr>
        <w:jc w:val="both"/>
        <w:rPr>
          <w:sz w:val="20"/>
          <w:szCs w:val="20"/>
        </w:rPr>
      </w:pPr>
      <w:r w:rsidRPr="00C7411C">
        <w:rPr>
          <w:sz w:val="20"/>
          <w:szCs w:val="20"/>
        </w:rPr>
        <w:t>Prosimy o potwierdzenie, że Zamawiający wymaga pulpitu o powierzchni użytkowej nie mniejszej niż 420x284mm.</w:t>
      </w:r>
    </w:p>
    <w:p w14:paraId="0C38B8D2" w14:textId="77777777" w:rsidR="00601C1E" w:rsidRPr="00C7411C" w:rsidRDefault="00601C1E" w:rsidP="00601C1E">
      <w:pPr>
        <w:jc w:val="both"/>
        <w:rPr>
          <w:b/>
          <w:sz w:val="20"/>
          <w:szCs w:val="20"/>
          <w:u w:val="single"/>
        </w:rPr>
      </w:pPr>
      <w:r w:rsidRPr="00C7411C">
        <w:rPr>
          <w:b/>
          <w:sz w:val="20"/>
          <w:szCs w:val="20"/>
          <w:u w:val="single"/>
        </w:rPr>
        <w:t>Odpowiedź:</w:t>
      </w:r>
    </w:p>
    <w:p w14:paraId="07BD8234" w14:textId="65D4652A" w:rsidR="00601C1E" w:rsidRPr="00C7411C" w:rsidRDefault="00BB3D31" w:rsidP="00C7411C">
      <w:pPr>
        <w:jc w:val="both"/>
        <w:rPr>
          <w:sz w:val="20"/>
          <w:szCs w:val="20"/>
        </w:rPr>
      </w:pPr>
      <w:r w:rsidRPr="00BB3D31">
        <w:rPr>
          <w:sz w:val="20"/>
          <w:szCs w:val="20"/>
        </w:rPr>
        <w:t>Należy zastosować pulpit o wielkości, umożliwiającej jego komfortowe użytkowanie. Podane wymiary spełniają oczekiwania dotyczące pisania na kartce A3.</w:t>
      </w:r>
    </w:p>
    <w:p w14:paraId="175675AA" w14:textId="77777777" w:rsidR="00C7411C" w:rsidRPr="00C7411C" w:rsidRDefault="00C7411C" w:rsidP="00C7411C">
      <w:pPr>
        <w:jc w:val="both"/>
        <w:rPr>
          <w:b/>
          <w:sz w:val="20"/>
          <w:szCs w:val="20"/>
          <w:u w:val="single"/>
        </w:rPr>
      </w:pPr>
      <w:r w:rsidRPr="00C7411C">
        <w:rPr>
          <w:b/>
          <w:sz w:val="20"/>
          <w:szCs w:val="20"/>
          <w:u w:val="single"/>
        </w:rPr>
        <w:t>Pytanie nr 5</w:t>
      </w:r>
    </w:p>
    <w:p w14:paraId="6AECC875" w14:textId="77777777" w:rsidR="00C7411C" w:rsidRPr="00C7411C" w:rsidRDefault="00C7411C" w:rsidP="00C7411C">
      <w:pPr>
        <w:jc w:val="both"/>
        <w:rPr>
          <w:sz w:val="20"/>
          <w:szCs w:val="20"/>
        </w:rPr>
      </w:pPr>
      <w:r w:rsidRPr="00C7411C">
        <w:rPr>
          <w:sz w:val="20"/>
          <w:szCs w:val="20"/>
        </w:rPr>
        <w:t>W pkt 9.10. SIWZ Zmawiający wskazuje szereg certyfikatów jakie Wykonawca ma obowiązek złożyć, w celu potwierdzenia że oferowane dostawy odpowiadają wymaganiom określonym przez Zamawiającego. Podane normy nie odnoszą się do krzeseł audytoryjnych, w związku z czym Zamawiający nie będzie miał możliwości weryfikacji zgodności oferowanego rozwiązania z wymaganiami. W związku z tym, prosimy o potwierdzenie że dla krzeseł audytoryjnych wymagane będą następujące dokumenty, z których będzie bezpośrednio wynikać że dotyczą one oferowanego modelu krzesła:</w:t>
      </w:r>
    </w:p>
    <w:p w14:paraId="18D31835" w14:textId="77777777" w:rsidR="00C7411C" w:rsidRPr="00C7411C" w:rsidRDefault="00C7411C" w:rsidP="00C7411C">
      <w:pPr>
        <w:numPr>
          <w:ilvl w:val="0"/>
          <w:numId w:val="4"/>
        </w:numPr>
        <w:spacing w:after="160" w:line="259" w:lineRule="auto"/>
        <w:jc w:val="both"/>
        <w:rPr>
          <w:sz w:val="20"/>
          <w:szCs w:val="20"/>
        </w:rPr>
      </w:pPr>
      <w:r w:rsidRPr="00C7411C">
        <w:rPr>
          <w:sz w:val="20"/>
          <w:szCs w:val="20"/>
        </w:rPr>
        <w:lastRenderedPageBreak/>
        <w:t>Atest wytrzymałościowy w zakresie bezpieczeństwa użytkowania wg normy PN-EN 1272, poziom 4 (najwyższy) dla krzesła</w:t>
      </w:r>
    </w:p>
    <w:p w14:paraId="75546BB6" w14:textId="77777777" w:rsidR="00C7411C" w:rsidRPr="00C7411C" w:rsidRDefault="00C7411C" w:rsidP="00C7411C">
      <w:pPr>
        <w:numPr>
          <w:ilvl w:val="0"/>
          <w:numId w:val="4"/>
        </w:numPr>
        <w:spacing w:after="160" w:line="259" w:lineRule="auto"/>
        <w:jc w:val="both"/>
        <w:rPr>
          <w:sz w:val="20"/>
          <w:szCs w:val="20"/>
        </w:rPr>
      </w:pPr>
      <w:r w:rsidRPr="00C7411C">
        <w:rPr>
          <w:sz w:val="20"/>
          <w:szCs w:val="20"/>
        </w:rPr>
        <w:t>Atest wytrzymałościowy w zakresie bezpieczeństwa użytkowania wg normy PN-EN 12727, poziom 4 (najwyższy) dla pulpitu</w:t>
      </w:r>
    </w:p>
    <w:p w14:paraId="42B529BE" w14:textId="77777777" w:rsidR="00C7411C" w:rsidRPr="00C7411C" w:rsidRDefault="00C7411C" w:rsidP="00C7411C">
      <w:pPr>
        <w:numPr>
          <w:ilvl w:val="0"/>
          <w:numId w:val="4"/>
        </w:numPr>
        <w:spacing w:after="160" w:line="259" w:lineRule="auto"/>
        <w:jc w:val="both"/>
        <w:rPr>
          <w:sz w:val="20"/>
          <w:szCs w:val="20"/>
        </w:rPr>
      </w:pPr>
      <w:r w:rsidRPr="00C7411C">
        <w:rPr>
          <w:sz w:val="20"/>
          <w:szCs w:val="20"/>
        </w:rPr>
        <w:t>Klasyfikacja ogniowa w zakresie zapalności mebli tapicerskich wg normy PN-EN 1021.1 oraz PN-EN 1021.2</w:t>
      </w:r>
    </w:p>
    <w:p w14:paraId="3B0F24FB" w14:textId="77777777" w:rsidR="00C7411C" w:rsidRPr="00C7411C" w:rsidRDefault="00C7411C" w:rsidP="00C7411C">
      <w:pPr>
        <w:numPr>
          <w:ilvl w:val="0"/>
          <w:numId w:val="4"/>
        </w:numPr>
        <w:spacing w:after="160" w:line="259" w:lineRule="auto"/>
        <w:jc w:val="both"/>
        <w:rPr>
          <w:sz w:val="20"/>
          <w:szCs w:val="20"/>
        </w:rPr>
      </w:pPr>
      <w:r w:rsidRPr="00C7411C">
        <w:rPr>
          <w:sz w:val="20"/>
          <w:szCs w:val="20"/>
        </w:rPr>
        <w:t>Klasyfikacja ogniowa w zakresie wydzielania toksycznych produktów spalania wg kryteriów normy PN/88/B/02855</w:t>
      </w:r>
    </w:p>
    <w:p w14:paraId="4F0A8B8C" w14:textId="77777777" w:rsidR="00C7411C" w:rsidRDefault="00C7411C" w:rsidP="00C7411C">
      <w:pPr>
        <w:numPr>
          <w:ilvl w:val="0"/>
          <w:numId w:val="4"/>
        </w:numPr>
        <w:spacing w:after="160" w:line="259" w:lineRule="auto"/>
        <w:jc w:val="both"/>
        <w:rPr>
          <w:sz w:val="20"/>
          <w:szCs w:val="20"/>
        </w:rPr>
      </w:pPr>
      <w:r w:rsidRPr="00C7411C">
        <w:rPr>
          <w:sz w:val="20"/>
          <w:szCs w:val="20"/>
        </w:rPr>
        <w:t>Atest Higieniczny</w:t>
      </w:r>
    </w:p>
    <w:p w14:paraId="48433006" w14:textId="77777777" w:rsidR="00601C1E" w:rsidRPr="00601C1E" w:rsidRDefault="00601C1E" w:rsidP="00601C1E">
      <w:pPr>
        <w:jc w:val="both"/>
        <w:rPr>
          <w:b/>
          <w:sz w:val="20"/>
          <w:szCs w:val="20"/>
          <w:u w:val="single"/>
        </w:rPr>
      </w:pPr>
      <w:r w:rsidRPr="00601C1E">
        <w:rPr>
          <w:b/>
          <w:sz w:val="20"/>
          <w:szCs w:val="20"/>
          <w:u w:val="single"/>
        </w:rPr>
        <w:t>Odpowiedź:</w:t>
      </w:r>
    </w:p>
    <w:p w14:paraId="420B13D9" w14:textId="71465A58" w:rsidR="00320B21" w:rsidRPr="00392BC3" w:rsidRDefault="00320B21" w:rsidP="00320B21">
      <w:pPr>
        <w:pStyle w:val="paragraph"/>
        <w:spacing w:before="0" w:beforeAutospacing="0" w:after="0" w:afterAutospacing="0"/>
        <w:jc w:val="both"/>
        <w:textAlignment w:val="baseline"/>
        <w:rPr>
          <w:rFonts w:ascii="&amp;quot" w:hAnsi="&amp;quot"/>
          <w:sz w:val="18"/>
          <w:szCs w:val="18"/>
        </w:rPr>
      </w:pPr>
      <w:r w:rsidRPr="00392BC3">
        <w:rPr>
          <w:rStyle w:val="normaltextrun"/>
          <w:rFonts w:ascii="Calibri" w:hAnsi="Calibri" w:cs="Calibri"/>
          <w:sz w:val="22"/>
          <w:szCs w:val="22"/>
        </w:rPr>
        <w:t>Zamawiający potwierdza.</w:t>
      </w:r>
      <w:r w:rsidRPr="00392BC3">
        <w:rPr>
          <w:rStyle w:val="eop"/>
          <w:rFonts w:ascii="Calibri" w:eastAsia="Calibri" w:hAnsi="Calibri" w:cs="Calibri"/>
          <w:sz w:val="22"/>
          <w:szCs w:val="22"/>
        </w:rPr>
        <w:t> </w:t>
      </w:r>
      <w:r w:rsidR="000000C7">
        <w:rPr>
          <w:rStyle w:val="eop"/>
          <w:rFonts w:ascii="Calibri" w:eastAsia="Calibri" w:hAnsi="Calibri" w:cs="Calibri"/>
          <w:sz w:val="22"/>
          <w:szCs w:val="22"/>
        </w:rPr>
        <w:t>Zamawiający dokona stosownej zmiany treści SIWZ.</w:t>
      </w:r>
    </w:p>
    <w:p w14:paraId="7716FF0B" w14:textId="77777777" w:rsidR="00601C1E" w:rsidRPr="00392BC3" w:rsidRDefault="00601C1E" w:rsidP="00601C1E">
      <w:pPr>
        <w:spacing w:after="160" w:line="259" w:lineRule="auto"/>
        <w:jc w:val="both"/>
        <w:rPr>
          <w:sz w:val="20"/>
          <w:szCs w:val="20"/>
        </w:rPr>
      </w:pPr>
    </w:p>
    <w:p w14:paraId="629855F2" w14:textId="77777777" w:rsidR="00C7411C" w:rsidRPr="00C7411C" w:rsidRDefault="00C7411C" w:rsidP="00C7411C">
      <w:pPr>
        <w:jc w:val="both"/>
        <w:rPr>
          <w:b/>
          <w:sz w:val="20"/>
          <w:szCs w:val="20"/>
          <w:u w:val="single"/>
        </w:rPr>
      </w:pPr>
      <w:r w:rsidRPr="00C7411C">
        <w:rPr>
          <w:b/>
          <w:sz w:val="20"/>
          <w:szCs w:val="20"/>
          <w:u w:val="single"/>
        </w:rPr>
        <w:t>Pytanie nr 6</w:t>
      </w:r>
    </w:p>
    <w:p w14:paraId="092607D3" w14:textId="77777777" w:rsidR="00C7411C" w:rsidRPr="00C7411C" w:rsidRDefault="00C7411C" w:rsidP="00C7411C">
      <w:pPr>
        <w:jc w:val="both"/>
        <w:rPr>
          <w:sz w:val="20"/>
          <w:szCs w:val="20"/>
        </w:rPr>
      </w:pPr>
      <w:r w:rsidRPr="00C7411C">
        <w:rPr>
          <w:sz w:val="20"/>
          <w:szCs w:val="20"/>
        </w:rPr>
        <w:t>Prosimy o informacje czy dla krzeseł w pierwszym rzędzie należy przewidzieć pulpit, który będzie mocowany do tzw. panelu frontowego? Jeżeli tak, to prosimy o podanie ilości, gdyż informacja ta ma wpływ na wartość oferty Wykonawcy.</w:t>
      </w:r>
    </w:p>
    <w:p w14:paraId="36EA9F20" w14:textId="77777777" w:rsidR="00601C1E" w:rsidRDefault="00601C1E" w:rsidP="00601C1E">
      <w:pPr>
        <w:jc w:val="both"/>
        <w:rPr>
          <w:b/>
          <w:sz w:val="20"/>
          <w:szCs w:val="20"/>
          <w:u w:val="single"/>
        </w:rPr>
      </w:pPr>
      <w:r w:rsidRPr="00C7411C">
        <w:rPr>
          <w:b/>
          <w:sz w:val="20"/>
          <w:szCs w:val="20"/>
          <w:u w:val="single"/>
        </w:rPr>
        <w:t>Odpowiedź:</w:t>
      </w:r>
    </w:p>
    <w:p w14:paraId="725F40CC" w14:textId="0F6271D7" w:rsidR="00173E79" w:rsidRPr="00173E79" w:rsidRDefault="00173E79" w:rsidP="00601C1E">
      <w:pPr>
        <w:jc w:val="both"/>
        <w:rPr>
          <w:sz w:val="20"/>
          <w:szCs w:val="20"/>
        </w:rPr>
      </w:pPr>
      <w:r w:rsidRPr="00173E79">
        <w:rPr>
          <w:sz w:val="20"/>
          <w:szCs w:val="20"/>
        </w:rPr>
        <w:t>59 szt. Ostateczna ilość będzie zależeć od wykonania pomiarów inwentaryzacyjnych pomieszczenia i weryfikacji układu krzeseł.</w:t>
      </w:r>
    </w:p>
    <w:p w14:paraId="1306D424" w14:textId="77777777" w:rsidR="00C7411C" w:rsidRPr="00C7411C" w:rsidRDefault="00C7411C" w:rsidP="00C7411C">
      <w:pPr>
        <w:jc w:val="both"/>
        <w:rPr>
          <w:sz w:val="20"/>
          <w:szCs w:val="20"/>
        </w:rPr>
      </w:pPr>
    </w:p>
    <w:p w14:paraId="08051C2F" w14:textId="77777777" w:rsidR="00C7411C" w:rsidRPr="00C7411C" w:rsidRDefault="00C7411C" w:rsidP="00C7411C">
      <w:pPr>
        <w:jc w:val="both"/>
        <w:rPr>
          <w:sz w:val="20"/>
          <w:szCs w:val="20"/>
        </w:rPr>
      </w:pPr>
      <w:r w:rsidRPr="00C7411C">
        <w:rPr>
          <w:sz w:val="20"/>
          <w:szCs w:val="20"/>
        </w:rPr>
        <w:t>Szafy kuchenne S.K.1</w:t>
      </w:r>
    </w:p>
    <w:p w14:paraId="4716E5E8" w14:textId="77777777" w:rsidR="00C7411C" w:rsidRPr="00C7411C" w:rsidRDefault="00C7411C" w:rsidP="00C7411C">
      <w:pPr>
        <w:jc w:val="both"/>
        <w:rPr>
          <w:b/>
          <w:sz w:val="20"/>
          <w:szCs w:val="20"/>
          <w:u w:val="single"/>
        </w:rPr>
      </w:pPr>
      <w:r w:rsidRPr="00C7411C">
        <w:rPr>
          <w:b/>
          <w:sz w:val="20"/>
          <w:szCs w:val="20"/>
          <w:u w:val="single"/>
        </w:rPr>
        <w:t>Pytanie nr 1</w:t>
      </w:r>
    </w:p>
    <w:p w14:paraId="547EBCE9" w14:textId="77777777" w:rsidR="00C7411C" w:rsidRDefault="00C7411C" w:rsidP="00C7411C">
      <w:pPr>
        <w:jc w:val="both"/>
        <w:rPr>
          <w:sz w:val="20"/>
          <w:szCs w:val="20"/>
        </w:rPr>
      </w:pPr>
      <w:r w:rsidRPr="00C7411C">
        <w:rPr>
          <w:sz w:val="20"/>
          <w:szCs w:val="20"/>
        </w:rPr>
        <w:t>W opisie występuje opis wykonania szuflady, proszę o informację w których szafkach mają być szuflady i w jakich ilościach ?</w:t>
      </w:r>
    </w:p>
    <w:p w14:paraId="06B9223B" w14:textId="77777777" w:rsidR="00601C1E" w:rsidRPr="00C7411C" w:rsidRDefault="00601C1E" w:rsidP="00601C1E">
      <w:pPr>
        <w:jc w:val="both"/>
        <w:rPr>
          <w:b/>
          <w:sz w:val="20"/>
          <w:szCs w:val="20"/>
          <w:u w:val="single"/>
        </w:rPr>
      </w:pPr>
      <w:r w:rsidRPr="00C7411C">
        <w:rPr>
          <w:b/>
          <w:sz w:val="20"/>
          <w:szCs w:val="20"/>
          <w:u w:val="single"/>
        </w:rPr>
        <w:t>Odpowiedź:</w:t>
      </w:r>
    </w:p>
    <w:p w14:paraId="22B674B5" w14:textId="77777777" w:rsidR="00C36D75" w:rsidRPr="00C36D75" w:rsidRDefault="00C36D75" w:rsidP="00C36D75">
      <w:pPr>
        <w:jc w:val="both"/>
        <w:rPr>
          <w:sz w:val="20"/>
          <w:szCs w:val="20"/>
        </w:rPr>
      </w:pPr>
      <w:r w:rsidRPr="00C36D75">
        <w:rPr>
          <w:sz w:val="20"/>
          <w:szCs w:val="20"/>
        </w:rPr>
        <w:t>Szuflady występują w 7 szafkach o szerokości 60 cm.</w:t>
      </w:r>
    </w:p>
    <w:p w14:paraId="61E76FCE" w14:textId="77777777" w:rsidR="00601C1E" w:rsidRPr="00C7411C" w:rsidRDefault="00601C1E" w:rsidP="00C7411C">
      <w:pPr>
        <w:jc w:val="both"/>
        <w:rPr>
          <w:sz w:val="20"/>
          <w:szCs w:val="20"/>
        </w:rPr>
      </w:pPr>
    </w:p>
    <w:p w14:paraId="1D22295D" w14:textId="77777777" w:rsidR="00C7411C" w:rsidRPr="00C7411C" w:rsidRDefault="00C7411C" w:rsidP="00C7411C">
      <w:pPr>
        <w:jc w:val="both"/>
        <w:rPr>
          <w:b/>
          <w:sz w:val="20"/>
          <w:szCs w:val="20"/>
          <w:u w:val="single"/>
        </w:rPr>
      </w:pPr>
      <w:r w:rsidRPr="00C7411C">
        <w:rPr>
          <w:b/>
          <w:sz w:val="20"/>
          <w:szCs w:val="20"/>
          <w:u w:val="single"/>
        </w:rPr>
        <w:t>Pytanie nr 2</w:t>
      </w:r>
    </w:p>
    <w:p w14:paraId="42998BC8" w14:textId="77777777" w:rsidR="00C7411C" w:rsidRDefault="00C7411C" w:rsidP="00C7411C">
      <w:pPr>
        <w:jc w:val="both"/>
        <w:rPr>
          <w:sz w:val="20"/>
          <w:szCs w:val="20"/>
        </w:rPr>
      </w:pPr>
      <w:r w:rsidRPr="00C7411C">
        <w:rPr>
          <w:sz w:val="20"/>
          <w:szCs w:val="20"/>
        </w:rPr>
        <w:t xml:space="preserve">Proszę o informację czy w kuchniach będą montowane zlewozmywaki, kto je dostarcza, w jakiej ilości, i po kogo stronie będzie montaż zlewozmywaków łącznie z podłączeniem do sieci </w:t>
      </w:r>
      <w:proofErr w:type="spellStart"/>
      <w:r w:rsidRPr="00C7411C">
        <w:rPr>
          <w:sz w:val="20"/>
          <w:szCs w:val="20"/>
        </w:rPr>
        <w:t>wod-kan</w:t>
      </w:r>
      <w:proofErr w:type="spellEnd"/>
      <w:r w:rsidRPr="00C7411C">
        <w:rPr>
          <w:sz w:val="20"/>
          <w:szCs w:val="20"/>
        </w:rPr>
        <w:t xml:space="preserve"> ?</w:t>
      </w:r>
    </w:p>
    <w:p w14:paraId="7A9AF1CB" w14:textId="77777777" w:rsidR="00601C1E" w:rsidRPr="00C7411C" w:rsidRDefault="00601C1E" w:rsidP="00601C1E">
      <w:pPr>
        <w:jc w:val="both"/>
        <w:rPr>
          <w:b/>
          <w:sz w:val="20"/>
          <w:szCs w:val="20"/>
          <w:u w:val="single"/>
        </w:rPr>
      </w:pPr>
      <w:r w:rsidRPr="00C7411C">
        <w:rPr>
          <w:b/>
          <w:sz w:val="20"/>
          <w:szCs w:val="20"/>
          <w:u w:val="single"/>
        </w:rPr>
        <w:t>Odpowiedź:</w:t>
      </w:r>
    </w:p>
    <w:p w14:paraId="5B47A2F5" w14:textId="77777777" w:rsidR="00C36D75" w:rsidRPr="00C36D75" w:rsidRDefault="00C36D75" w:rsidP="00C36D75">
      <w:pPr>
        <w:jc w:val="both"/>
        <w:rPr>
          <w:sz w:val="20"/>
          <w:szCs w:val="20"/>
        </w:rPr>
      </w:pPr>
      <w:r w:rsidRPr="00C36D75">
        <w:rPr>
          <w:sz w:val="20"/>
          <w:szCs w:val="20"/>
        </w:rPr>
        <w:t>Zlewozmywaki będą montowane w ilości 20 szt. Montaż zlewozmywaków z podłączeniem do sieci po stronie montażystów mebli.</w:t>
      </w:r>
    </w:p>
    <w:p w14:paraId="0762F699" w14:textId="77777777" w:rsidR="00601C1E" w:rsidRPr="00C7411C" w:rsidRDefault="00601C1E" w:rsidP="00C7411C">
      <w:pPr>
        <w:jc w:val="both"/>
        <w:rPr>
          <w:sz w:val="20"/>
          <w:szCs w:val="20"/>
        </w:rPr>
      </w:pPr>
    </w:p>
    <w:p w14:paraId="17945DF0" w14:textId="77777777" w:rsidR="00C7411C" w:rsidRPr="00C7411C" w:rsidRDefault="00C7411C" w:rsidP="00C7411C">
      <w:pPr>
        <w:jc w:val="both"/>
        <w:rPr>
          <w:b/>
          <w:sz w:val="20"/>
          <w:szCs w:val="20"/>
          <w:u w:val="single"/>
        </w:rPr>
      </w:pPr>
      <w:r w:rsidRPr="00C7411C">
        <w:rPr>
          <w:b/>
          <w:sz w:val="20"/>
          <w:szCs w:val="20"/>
          <w:u w:val="single"/>
        </w:rPr>
        <w:t>Pytanie nr 3</w:t>
      </w:r>
    </w:p>
    <w:p w14:paraId="31E47157" w14:textId="77777777" w:rsidR="00C7411C" w:rsidRPr="00C7411C" w:rsidRDefault="00C7411C" w:rsidP="00C7411C">
      <w:pPr>
        <w:jc w:val="both"/>
        <w:rPr>
          <w:sz w:val="20"/>
          <w:szCs w:val="20"/>
        </w:rPr>
      </w:pPr>
      <w:r w:rsidRPr="00C7411C">
        <w:rPr>
          <w:sz w:val="20"/>
          <w:szCs w:val="20"/>
        </w:rPr>
        <w:t>W opisie jest zapis że uchwyty mają być metalowe dopasowane do szerokości frontu. Na rynku występują różne uchwyty i trudno będzie dopasować uchwyty idealnie do szerokości frontu, czy Zamawiający dopuszcza zastosowanie uchwytów o różnych długościach lecz nie o idealnej szerokości frontu. Jak mają być montowane uchwyty, czy do górnej krawędzi drzwi, czy przykręcane od tyłu na śruby.</w:t>
      </w:r>
    </w:p>
    <w:p w14:paraId="253AEB04" w14:textId="77777777" w:rsidR="00601C1E" w:rsidRPr="00C7411C" w:rsidRDefault="00601C1E" w:rsidP="00601C1E">
      <w:pPr>
        <w:jc w:val="both"/>
        <w:rPr>
          <w:b/>
          <w:sz w:val="20"/>
          <w:szCs w:val="20"/>
          <w:u w:val="single"/>
        </w:rPr>
      </w:pPr>
      <w:r w:rsidRPr="00C7411C">
        <w:rPr>
          <w:b/>
          <w:sz w:val="20"/>
          <w:szCs w:val="20"/>
          <w:u w:val="single"/>
        </w:rPr>
        <w:t>Odpowiedź:</w:t>
      </w:r>
    </w:p>
    <w:p w14:paraId="61670098" w14:textId="77777777" w:rsidR="00BF6C6A" w:rsidRPr="00BF6C6A" w:rsidRDefault="00BF6C6A" w:rsidP="00BF6C6A">
      <w:pPr>
        <w:jc w:val="both"/>
        <w:rPr>
          <w:sz w:val="20"/>
          <w:szCs w:val="20"/>
        </w:rPr>
      </w:pPr>
      <w:r w:rsidRPr="00BF6C6A">
        <w:rPr>
          <w:sz w:val="20"/>
          <w:szCs w:val="20"/>
        </w:rPr>
        <w:t>Zamawiający akceptuje uchwyty o różnej szerokości, proporcjonalnej do szerokości szafki. Uchwyty przykręcane od tyłu na śruby.</w:t>
      </w:r>
    </w:p>
    <w:p w14:paraId="23DCF671" w14:textId="77777777" w:rsidR="00C7411C" w:rsidRPr="00C7411C" w:rsidRDefault="00C7411C" w:rsidP="00C7411C">
      <w:pPr>
        <w:jc w:val="both"/>
        <w:rPr>
          <w:sz w:val="20"/>
          <w:szCs w:val="20"/>
        </w:rPr>
      </w:pPr>
    </w:p>
    <w:p w14:paraId="6EE70CBD" w14:textId="77777777" w:rsidR="00C7411C" w:rsidRPr="00C7411C" w:rsidRDefault="00C7411C" w:rsidP="00C7411C">
      <w:pPr>
        <w:jc w:val="both"/>
        <w:rPr>
          <w:sz w:val="20"/>
          <w:szCs w:val="20"/>
        </w:rPr>
      </w:pPr>
      <w:r w:rsidRPr="00C7411C">
        <w:rPr>
          <w:sz w:val="20"/>
          <w:szCs w:val="20"/>
        </w:rPr>
        <w:t>Blat roboczy B.R.1</w:t>
      </w:r>
    </w:p>
    <w:p w14:paraId="30E097A3" w14:textId="77777777" w:rsidR="00C7411C" w:rsidRPr="00C7411C" w:rsidRDefault="00C7411C" w:rsidP="00C7411C">
      <w:pPr>
        <w:jc w:val="both"/>
        <w:rPr>
          <w:b/>
          <w:sz w:val="20"/>
          <w:szCs w:val="20"/>
          <w:u w:val="single"/>
        </w:rPr>
      </w:pPr>
      <w:r w:rsidRPr="00C7411C">
        <w:rPr>
          <w:b/>
          <w:sz w:val="20"/>
          <w:szCs w:val="20"/>
          <w:u w:val="single"/>
        </w:rPr>
        <w:t>Pytanie nr 1</w:t>
      </w:r>
    </w:p>
    <w:p w14:paraId="33260E20" w14:textId="77777777" w:rsidR="00C7411C" w:rsidRDefault="00C7411C" w:rsidP="00C7411C">
      <w:pPr>
        <w:jc w:val="both"/>
        <w:rPr>
          <w:sz w:val="20"/>
          <w:szCs w:val="20"/>
        </w:rPr>
      </w:pPr>
      <w:r w:rsidRPr="00C7411C">
        <w:rPr>
          <w:sz w:val="20"/>
          <w:szCs w:val="20"/>
        </w:rPr>
        <w:t>W opisie występuje wskazanie na różne grubości 38 mm oraz 25 mm, na rynku występują blaty kuchenne o grubości 38 mm i czy takie Zamawiający dopuszcza ?</w:t>
      </w:r>
    </w:p>
    <w:p w14:paraId="78145ADF" w14:textId="77777777" w:rsidR="00601C1E" w:rsidRPr="00C7411C" w:rsidRDefault="00601C1E" w:rsidP="00601C1E">
      <w:pPr>
        <w:jc w:val="both"/>
        <w:rPr>
          <w:b/>
          <w:sz w:val="20"/>
          <w:szCs w:val="20"/>
          <w:u w:val="single"/>
        </w:rPr>
      </w:pPr>
      <w:r w:rsidRPr="00C7411C">
        <w:rPr>
          <w:b/>
          <w:sz w:val="20"/>
          <w:szCs w:val="20"/>
          <w:u w:val="single"/>
        </w:rPr>
        <w:t>Odpowiedź:</w:t>
      </w:r>
    </w:p>
    <w:p w14:paraId="3D46FA3B" w14:textId="77777777" w:rsidR="00320B21" w:rsidRPr="00320B21" w:rsidRDefault="00320B21" w:rsidP="00320B21">
      <w:pPr>
        <w:pStyle w:val="paragraph"/>
        <w:spacing w:before="0" w:beforeAutospacing="0" w:after="0" w:afterAutospacing="0"/>
        <w:jc w:val="both"/>
        <w:textAlignment w:val="baseline"/>
        <w:rPr>
          <w:rFonts w:ascii="Arial" w:eastAsia="Calibri" w:hAnsi="Arial" w:cs="Arial"/>
          <w:sz w:val="20"/>
          <w:szCs w:val="20"/>
          <w:lang w:eastAsia="en-US"/>
        </w:rPr>
      </w:pPr>
      <w:r w:rsidRPr="00320B21">
        <w:rPr>
          <w:rFonts w:ascii="Arial" w:eastAsia="Calibri" w:hAnsi="Arial" w:cs="Arial"/>
          <w:sz w:val="20"/>
          <w:szCs w:val="20"/>
          <w:lang w:eastAsia="en-US"/>
        </w:rPr>
        <w:t>Należy zastosować blaty o grubości 38 mm. </w:t>
      </w:r>
    </w:p>
    <w:p w14:paraId="6056AC14" w14:textId="77777777" w:rsidR="00601C1E" w:rsidRPr="00C7411C" w:rsidRDefault="00601C1E" w:rsidP="00C7411C">
      <w:pPr>
        <w:jc w:val="both"/>
        <w:rPr>
          <w:sz w:val="20"/>
          <w:szCs w:val="20"/>
        </w:rPr>
      </w:pPr>
    </w:p>
    <w:p w14:paraId="55F8A728" w14:textId="77777777" w:rsidR="00C7411C" w:rsidRPr="00C7411C" w:rsidRDefault="00C7411C" w:rsidP="00C7411C">
      <w:pPr>
        <w:jc w:val="both"/>
        <w:rPr>
          <w:b/>
          <w:sz w:val="20"/>
          <w:szCs w:val="20"/>
          <w:u w:val="single"/>
        </w:rPr>
      </w:pPr>
      <w:r w:rsidRPr="00C7411C">
        <w:rPr>
          <w:b/>
          <w:sz w:val="20"/>
          <w:szCs w:val="20"/>
          <w:u w:val="single"/>
        </w:rPr>
        <w:t>Pytanie nr 2</w:t>
      </w:r>
    </w:p>
    <w:p w14:paraId="3F3198F3" w14:textId="77777777" w:rsidR="00C7411C" w:rsidRDefault="00C7411C" w:rsidP="00C7411C">
      <w:pPr>
        <w:jc w:val="both"/>
        <w:rPr>
          <w:sz w:val="20"/>
          <w:szCs w:val="20"/>
        </w:rPr>
      </w:pPr>
      <w:r w:rsidRPr="00C7411C">
        <w:rPr>
          <w:sz w:val="20"/>
          <w:szCs w:val="20"/>
        </w:rPr>
        <w:t xml:space="preserve">W opisie jest wskazanie że blat ma być o głębokości 62 cm, </w:t>
      </w:r>
      <w:proofErr w:type="spellStart"/>
      <w:r w:rsidRPr="00C7411C">
        <w:rPr>
          <w:sz w:val="20"/>
          <w:szCs w:val="20"/>
        </w:rPr>
        <w:t>standartowo</w:t>
      </w:r>
      <w:proofErr w:type="spellEnd"/>
      <w:r w:rsidRPr="00C7411C">
        <w:rPr>
          <w:sz w:val="20"/>
          <w:szCs w:val="20"/>
        </w:rPr>
        <w:t xml:space="preserve"> blaty są o głębokości 60 cm, jeżeli mają być blaty o głębokości 62 cm to znacznie wzrośnie cena tych blatów, czy zamawiający dopuszcza zastosowanie blatów o głębokości 60 cm ?</w:t>
      </w:r>
    </w:p>
    <w:p w14:paraId="6CC57FEF" w14:textId="7CB2D80A" w:rsidR="00C7411C" w:rsidRDefault="00601C1E" w:rsidP="00C7411C">
      <w:pPr>
        <w:jc w:val="both"/>
        <w:rPr>
          <w:b/>
          <w:sz w:val="20"/>
          <w:szCs w:val="20"/>
          <w:u w:val="single"/>
        </w:rPr>
      </w:pPr>
      <w:r w:rsidRPr="00C7411C">
        <w:rPr>
          <w:b/>
          <w:sz w:val="20"/>
          <w:szCs w:val="20"/>
          <w:u w:val="single"/>
        </w:rPr>
        <w:t>Odpowiedź:</w:t>
      </w:r>
    </w:p>
    <w:p w14:paraId="556022F5" w14:textId="77777777" w:rsidR="00BF6C6A" w:rsidRPr="00BF6C6A" w:rsidRDefault="00BF6C6A" w:rsidP="00BF6C6A">
      <w:pPr>
        <w:jc w:val="both"/>
        <w:rPr>
          <w:sz w:val="20"/>
          <w:szCs w:val="20"/>
        </w:rPr>
      </w:pPr>
      <w:r w:rsidRPr="00BF6C6A">
        <w:rPr>
          <w:sz w:val="20"/>
          <w:szCs w:val="20"/>
        </w:rPr>
        <w:t>Zamawiający dopuszcza głębokość 60 cm.</w:t>
      </w:r>
    </w:p>
    <w:p w14:paraId="03934A22" w14:textId="77777777" w:rsidR="00BF6C6A" w:rsidRPr="00601C1E" w:rsidRDefault="00BF6C6A" w:rsidP="00C7411C">
      <w:pPr>
        <w:jc w:val="both"/>
        <w:rPr>
          <w:b/>
          <w:sz w:val="20"/>
          <w:szCs w:val="20"/>
          <w:u w:val="single"/>
        </w:rPr>
      </w:pPr>
    </w:p>
    <w:p w14:paraId="6FC9F5F9" w14:textId="77777777" w:rsidR="00C7411C" w:rsidRPr="00C7411C" w:rsidRDefault="00C7411C" w:rsidP="00C7411C">
      <w:pPr>
        <w:jc w:val="both"/>
        <w:rPr>
          <w:sz w:val="20"/>
          <w:szCs w:val="20"/>
        </w:rPr>
      </w:pPr>
      <w:r w:rsidRPr="00C7411C">
        <w:rPr>
          <w:sz w:val="20"/>
          <w:szCs w:val="20"/>
        </w:rPr>
        <w:t>Szafa wysoka SZ.W.1</w:t>
      </w:r>
    </w:p>
    <w:p w14:paraId="31EE3EEE" w14:textId="77777777" w:rsidR="00C7411C" w:rsidRPr="00C7411C" w:rsidRDefault="00C7411C" w:rsidP="00C7411C">
      <w:pPr>
        <w:jc w:val="both"/>
        <w:rPr>
          <w:b/>
          <w:sz w:val="20"/>
          <w:szCs w:val="20"/>
          <w:u w:val="single"/>
        </w:rPr>
      </w:pPr>
      <w:r w:rsidRPr="00C7411C">
        <w:rPr>
          <w:b/>
          <w:sz w:val="20"/>
          <w:szCs w:val="20"/>
          <w:u w:val="single"/>
        </w:rPr>
        <w:t>Pytanie nr 1</w:t>
      </w:r>
    </w:p>
    <w:p w14:paraId="1BF0F27A" w14:textId="77777777" w:rsidR="00C7411C" w:rsidRDefault="00C7411C" w:rsidP="00C7411C">
      <w:pPr>
        <w:jc w:val="both"/>
        <w:rPr>
          <w:sz w:val="20"/>
          <w:szCs w:val="20"/>
        </w:rPr>
      </w:pPr>
      <w:r w:rsidRPr="00C7411C">
        <w:rPr>
          <w:sz w:val="20"/>
          <w:szCs w:val="20"/>
        </w:rPr>
        <w:t>W opisie jest wskazana szerokość 100 cm, przy takiej szerokości półki będą się znacznie uginać, czy można zastosować na środku przegrodę pionową dzielącą na pół i czy w szafie ma być zamek jednopunktowy czy trzypunktowy (baskwil )</w:t>
      </w:r>
    </w:p>
    <w:p w14:paraId="31DDCB17" w14:textId="77777777" w:rsidR="00601C1E" w:rsidRPr="00C7411C" w:rsidRDefault="00601C1E" w:rsidP="00601C1E">
      <w:pPr>
        <w:jc w:val="both"/>
        <w:rPr>
          <w:b/>
          <w:sz w:val="20"/>
          <w:szCs w:val="20"/>
          <w:u w:val="single"/>
        </w:rPr>
      </w:pPr>
      <w:r w:rsidRPr="00C7411C">
        <w:rPr>
          <w:b/>
          <w:sz w:val="20"/>
          <w:szCs w:val="20"/>
          <w:u w:val="single"/>
        </w:rPr>
        <w:t>Odpowiedź:</w:t>
      </w:r>
    </w:p>
    <w:p w14:paraId="309AA136" w14:textId="77777777" w:rsidR="00BF6C6A" w:rsidRDefault="00BF6C6A" w:rsidP="00BF6C6A">
      <w:pPr>
        <w:jc w:val="both"/>
        <w:rPr>
          <w:color w:val="FF0000"/>
        </w:rPr>
      </w:pPr>
      <w:r w:rsidRPr="00BF6C6A">
        <w:rPr>
          <w:sz w:val="20"/>
          <w:szCs w:val="20"/>
        </w:rPr>
        <w:t>Zamawiający dopuszcza zastosowanie przegrodę pionową. Zamek jednopunktowy.</w:t>
      </w:r>
    </w:p>
    <w:p w14:paraId="0592E6C6" w14:textId="77777777" w:rsidR="00C7411C" w:rsidRPr="00C7411C" w:rsidRDefault="00C7411C" w:rsidP="00C7411C">
      <w:pPr>
        <w:jc w:val="both"/>
        <w:rPr>
          <w:sz w:val="20"/>
          <w:szCs w:val="20"/>
        </w:rPr>
      </w:pPr>
    </w:p>
    <w:p w14:paraId="6FABF319" w14:textId="77777777" w:rsidR="00C7411C" w:rsidRPr="00C7411C" w:rsidRDefault="00C7411C" w:rsidP="00C7411C">
      <w:pPr>
        <w:jc w:val="both"/>
        <w:rPr>
          <w:b/>
          <w:sz w:val="20"/>
          <w:szCs w:val="20"/>
          <w:u w:val="single"/>
        </w:rPr>
      </w:pPr>
      <w:r w:rsidRPr="00C7411C">
        <w:rPr>
          <w:b/>
          <w:sz w:val="20"/>
          <w:szCs w:val="20"/>
          <w:u w:val="single"/>
        </w:rPr>
        <w:t>Pytanie odnośnie certyfikatów</w:t>
      </w:r>
    </w:p>
    <w:p w14:paraId="3299F6A0" w14:textId="77777777" w:rsidR="00C7411C" w:rsidRDefault="00C7411C" w:rsidP="00C7411C">
      <w:pPr>
        <w:jc w:val="both"/>
        <w:rPr>
          <w:sz w:val="20"/>
          <w:szCs w:val="20"/>
        </w:rPr>
      </w:pPr>
      <w:r w:rsidRPr="00C7411C">
        <w:rPr>
          <w:sz w:val="20"/>
          <w:szCs w:val="20"/>
        </w:rPr>
        <w:t xml:space="preserve">W pkt 9.10. SIWZ Zmawiający wskazuje szereg certyfikatów jakie Wykonawca ma obowiązek złożyć, w celu potwierdzenia że oferowane dostawy odpowiadają wymaganiom określonym przez Zamawiającego. Wymagane wszystkie meble są meblami indywidualnymi za wyjątkiem foteli audytoryjnych, w związku z czym wymagane meble nie posiadają wymaganych certyfikatów, czy zamawiający odstąpi od przedłożenia certyfikatów, za wyjątkiem wymienionych wyżej certyfikatów dla foteli audytoryjnych. </w:t>
      </w:r>
    </w:p>
    <w:p w14:paraId="36A18AF5" w14:textId="77777777" w:rsidR="00601C1E" w:rsidRPr="00C7411C" w:rsidRDefault="00601C1E" w:rsidP="00601C1E">
      <w:pPr>
        <w:jc w:val="both"/>
        <w:rPr>
          <w:b/>
          <w:sz w:val="20"/>
          <w:szCs w:val="20"/>
          <w:u w:val="single"/>
        </w:rPr>
      </w:pPr>
      <w:r w:rsidRPr="00C7411C">
        <w:rPr>
          <w:b/>
          <w:sz w:val="20"/>
          <w:szCs w:val="20"/>
          <w:u w:val="single"/>
        </w:rPr>
        <w:t>Odpowiedź:</w:t>
      </w:r>
    </w:p>
    <w:p w14:paraId="75D6A0BE" w14:textId="7FD0872E" w:rsidR="00E40C04" w:rsidRPr="00E40C04" w:rsidRDefault="00E40C04" w:rsidP="00E40C04">
      <w:pPr>
        <w:spacing w:after="0" w:line="240" w:lineRule="auto"/>
        <w:jc w:val="both"/>
        <w:textAlignment w:val="baseline"/>
        <w:rPr>
          <w:sz w:val="20"/>
          <w:szCs w:val="20"/>
        </w:rPr>
      </w:pPr>
      <w:r w:rsidRPr="00E40C04">
        <w:rPr>
          <w:sz w:val="20"/>
          <w:szCs w:val="20"/>
        </w:rPr>
        <w:t>Zamawiający odstąpi od przedstawienia certyfikatów dla mebli indywidualnych. Należy przedstawić certyfikaty materiałów, z jakich meble zostaną wykonane oraz należy przedst</w:t>
      </w:r>
      <w:r w:rsidR="002209B5">
        <w:rPr>
          <w:sz w:val="20"/>
          <w:szCs w:val="20"/>
        </w:rPr>
        <w:t xml:space="preserve">awić próbny mebel do akceptacji, zgodnie z SIWZ. </w:t>
      </w:r>
      <w:r w:rsidRPr="00E40C04">
        <w:rPr>
          <w:sz w:val="20"/>
          <w:szCs w:val="20"/>
        </w:rPr>
        <w:t> </w:t>
      </w:r>
    </w:p>
    <w:p w14:paraId="24C50D72" w14:textId="77777777" w:rsidR="00601C1E" w:rsidRPr="00C7411C" w:rsidRDefault="00601C1E" w:rsidP="00C7411C">
      <w:pPr>
        <w:jc w:val="both"/>
        <w:rPr>
          <w:sz w:val="20"/>
          <w:szCs w:val="20"/>
        </w:rPr>
      </w:pPr>
    </w:p>
    <w:p w14:paraId="57972B5F" w14:textId="77777777" w:rsidR="00C7411C" w:rsidRPr="00C7411C" w:rsidRDefault="00C7411C" w:rsidP="00C7411C">
      <w:pPr>
        <w:jc w:val="both"/>
        <w:rPr>
          <w:sz w:val="20"/>
          <w:szCs w:val="20"/>
        </w:rPr>
      </w:pPr>
    </w:p>
    <w:p w14:paraId="5D67ADC8" w14:textId="77777777" w:rsidR="00C7411C" w:rsidRPr="00C7411C" w:rsidRDefault="00C7411C" w:rsidP="00C7411C">
      <w:pPr>
        <w:jc w:val="both"/>
        <w:rPr>
          <w:b/>
          <w:sz w:val="20"/>
          <w:szCs w:val="20"/>
          <w:u w:val="single"/>
        </w:rPr>
      </w:pPr>
      <w:r w:rsidRPr="00C7411C">
        <w:rPr>
          <w:b/>
          <w:sz w:val="20"/>
          <w:szCs w:val="20"/>
          <w:u w:val="single"/>
        </w:rPr>
        <w:t>Pytanie odnośnie punktu 9.10.1 SIWZ</w:t>
      </w:r>
    </w:p>
    <w:p w14:paraId="6D82BC6D" w14:textId="77777777" w:rsidR="00C7411C" w:rsidRPr="00C7411C" w:rsidRDefault="00C7411C" w:rsidP="00C7411C">
      <w:pPr>
        <w:jc w:val="both"/>
        <w:rPr>
          <w:sz w:val="20"/>
          <w:szCs w:val="20"/>
        </w:rPr>
      </w:pPr>
      <w:r w:rsidRPr="00C7411C">
        <w:rPr>
          <w:sz w:val="20"/>
          <w:szCs w:val="20"/>
        </w:rPr>
        <w:t xml:space="preserve">Zamawiający w </w:t>
      </w:r>
      <w:proofErr w:type="spellStart"/>
      <w:r w:rsidRPr="00C7411C">
        <w:rPr>
          <w:sz w:val="20"/>
          <w:szCs w:val="20"/>
        </w:rPr>
        <w:t>ww</w:t>
      </w:r>
      <w:proofErr w:type="spellEnd"/>
      <w:r w:rsidRPr="00C7411C">
        <w:rPr>
          <w:sz w:val="20"/>
          <w:szCs w:val="20"/>
        </w:rPr>
        <w:t xml:space="preserve"> punkcie żąda dostarczenia próbek każdego z mebli, czy mają być to w całości pojedyncze sztuki mebli ( co jest niemożliwe do zrealizowania ponieważ są to meble indywidualne ) czy też w przypadku mebli wystarczy dostarczenie próbnika płyt meblowych, wzornika tapicerek fotela audytoryjnego.</w:t>
      </w:r>
    </w:p>
    <w:p w14:paraId="6E5CA9D9" w14:textId="77777777" w:rsidR="00601C1E" w:rsidRPr="00C7411C" w:rsidRDefault="00601C1E" w:rsidP="00601C1E">
      <w:pPr>
        <w:jc w:val="both"/>
        <w:rPr>
          <w:b/>
          <w:sz w:val="20"/>
          <w:szCs w:val="20"/>
          <w:u w:val="single"/>
        </w:rPr>
      </w:pPr>
      <w:r w:rsidRPr="00C7411C">
        <w:rPr>
          <w:b/>
          <w:sz w:val="20"/>
          <w:szCs w:val="20"/>
          <w:u w:val="single"/>
        </w:rPr>
        <w:t>Odpowiedź:</w:t>
      </w:r>
    </w:p>
    <w:p w14:paraId="0D5A410B" w14:textId="785D2E39" w:rsidR="007C2D39" w:rsidRPr="00ED4413" w:rsidRDefault="007C2D39" w:rsidP="007C2D39">
      <w:pPr>
        <w:spacing w:after="0" w:line="240" w:lineRule="auto"/>
        <w:jc w:val="both"/>
        <w:textAlignment w:val="baseline"/>
        <w:rPr>
          <w:sz w:val="20"/>
          <w:szCs w:val="20"/>
        </w:rPr>
      </w:pPr>
      <w:r w:rsidRPr="00ED4413">
        <w:rPr>
          <w:sz w:val="20"/>
          <w:szCs w:val="20"/>
        </w:rPr>
        <w:t>Należy przedstawić co najmniej próbki płyt, wzorników tapicerek. Mebel indywidualnie projektowany na</w:t>
      </w:r>
      <w:r w:rsidR="00ED4413" w:rsidRPr="00ED4413">
        <w:rPr>
          <w:sz w:val="20"/>
          <w:szCs w:val="20"/>
        </w:rPr>
        <w:t>leży przedstawić do akceptacji, zgodnie z SIWZ.</w:t>
      </w:r>
    </w:p>
    <w:p w14:paraId="4B839B95" w14:textId="77777777" w:rsidR="00C7411C" w:rsidRPr="00C7411C" w:rsidRDefault="00C7411C" w:rsidP="00C7411C">
      <w:pPr>
        <w:jc w:val="both"/>
        <w:rPr>
          <w:sz w:val="20"/>
          <w:szCs w:val="20"/>
        </w:rPr>
      </w:pPr>
    </w:p>
    <w:p w14:paraId="12F471E2" w14:textId="77777777" w:rsidR="00C7411C" w:rsidRPr="00C7411C" w:rsidRDefault="00C7411C" w:rsidP="00C7411C">
      <w:pPr>
        <w:jc w:val="both"/>
        <w:rPr>
          <w:b/>
          <w:sz w:val="20"/>
          <w:szCs w:val="20"/>
          <w:u w:val="single"/>
        </w:rPr>
      </w:pPr>
      <w:r w:rsidRPr="00C7411C">
        <w:rPr>
          <w:b/>
          <w:sz w:val="20"/>
          <w:szCs w:val="20"/>
          <w:u w:val="single"/>
        </w:rPr>
        <w:t>Pytanie odnośnie punktu 8.1.3.2 SIWZ</w:t>
      </w:r>
    </w:p>
    <w:p w14:paraId="46C19AE8" w14:textId="77777777" w:rsidR="00C7411C" w:rsidRPr="00C7411C" w:rsidRDefault="00C7411C" w:rsidP="00C7411C">
      <w:pPr>
        <w:jc w:val="both"/>
        <w:rPr>
          <w:sz w:val="20"/>
          <w:szCs w:val="20"/>
        </w:rPr>
      </w:pPr>
      <w:r w:rsidRPr="00C7411C">
        <w:rPr>
          <w:sz w:val="20"/>
          <w:szCs w:val="20"/>
        </w:rPr>
        <w:t>Zamawiający żąda przedłożenia referencji dotyczących mebli dydaktycznych, czy można przedłożyć referencje z dostawy mebli i foteli biurowych ?</w:t>
      </w:r>
    </w:p>
    <w:p w14:paraId="73ECE9A8" w14:textId="77777777" w:rsidR="00601C1E" w:rsidRPr="00C7411C" w:rsidRDefault="00601C1E" w:rsidP="00601C1E">
      <w:pPr>
        <w:jc w:val="both"/>
        <w:rPr>
          <w:b/>
          <w:sz w:val="20"/>
          <w:szCs w:val="20"/>
          <w:u w:val="single"/>
        </w:rPr>
      </w:pPr>
      <w:r w:rsidRPr="00C7411C">
        <w:rPr>
          <w:b/>
          <w:sz w:val="20"/>
          <w:szCs w:val="20"/>
          <w:u w:val="single"/>
        </w:rPr>
        <w:t>Odpowiedź:</w:t>
      </w:r>
    </w:p>
    <w:p w14:paraId="0C608BC7" w14:textId="3DB08B92" w:rsidR="00C7411C" w:rsidRPr="00C7411C" w:rsidRDefault="008313B0" w:rsidP="00C7411C">
      <w:pPr>
        <w:jc w:val="both"/>
        <w:rPr>
          <w:sz w:val="20"/>
          <w:szCs w:val="20"/>
        </w:rPr>
      </w:pPr>
      <w:r>
        <w:rPr>
          <w:sz w:val="20"/>
          <w:szCs w:val="20"/>
        </w:rPr>
        <w:t xml:space="preserve">Zamawiający dopuszcza wykazanie doświadczenia w zakresie dostaw mebli i foteli biurowych. </w:t>
      </w:r>
    </w:p>
    <w:p w14:paraId="1C116FDB" w14:textId="77777777" w:rsidR="002A68EE" w:rsidRPr="00AF0815" w:rsidRDefault="002A68EE" w:rsidP="00515CBB">
      <w:pPr>
        <w:autoSpaceDE w:val="0"/>
        <w:autoSpaceDN w:val="0"/>
        <w:adjustRightInd w:val="0"/>
        <w:spacing w:after="0" w:line="360" w:lineRule="auto"/>
        <w:jc w:val="both"/>
        <w:rPr>
          <w:sz w:val="20"/>
          <w:szCs w:val="20"/>
        </w:rPr>
      </w:pPr>
    </w:p>
    <w:p w14:paraId="2D3BEBBF" w14:textId="77777777" w:rsidR="00601C1E" w:rsidRDefault="00601C1E" w:rsidP="00515CBB">
      <w:pPr>
        <w:autoSpaceDE w:val="0"/>
        <w:autoSpaceDN w:val="0"/>
        <w:adjustRightInd w:val="0"/>
        <w:spacing w:after="0" w:line="360" w:lineRule="auto"/>
        <w:jc w:val="both"/>
        <w:rPr>
          <w:sz w:val="20"/>
          <w:szCs w:val="20"/>
        </w:rPr>
      </w:pPr>
    </w:p>
    <w:p w14:paraId="6ECFCF88" w14:textId="77777777" w:rsidR="00601C1E" w:rsidRDefault="00601C1E" w:rsidP="00515CBB">
      <w:pPr>
        <w:autoSpaceDE w:val="0"/>
        <w:autoSpaceDN w:val="0"/>
        <w:adjustRightInd w:val="0"/>
        <w:spacing w:after="0" w:line="360" w:lineRule="auto"/>
        <w:jc w:val="both"/>
        <w:rPr>
          <w:sz w:val="20"/>
          <w:szCs w:val="20"/>
        </w:rPr>
      </w:pPr>
    </w:p>
    <w:p w14:paraId="235D64DE" w14:textId="5DF058DC" w:rsidR="00DF1555" w:rsidRPr="00DF1555" w:rsidRDefault="00D30D8D" w:rsidP="00515CBB">
      <w:pPr>
        <w:autoSpaceDE w:val="0"/>
        <w:autoSpaceDN w:val="0"/>
        <w:adjustRightInd w:val="0"/>
        <w:spacing w:after="0" w:line="360" w:lineRule="auto"/>
        <w:jc w:val="both"/>
        <w:rPr>
          <w:sz w:val="20"/>
          <w:szCs w:val="20"/>
        </w:rPr>
      </w:pPr>
      <w:r>
        <w:rPr>
          <w:sz w:val="20"/>
          <w:szCs w:val="20"/>
        </w:rPr>
        <w:t xml:space="preserve">2. </w:t>
      </w:r>
      <w:r w:rsidR="00AF0815">
        <w:rPr>
          <w:sz w:val="20"/>
          <w:szCs w:val="20"/>
        </w:rPr>
        <w:t>D</w:t>
      </w:r>
      <w:r w:rsidR="00F376C5" w:rsidRPr="00AF0815">
        <w:rPr>
          <w:sz w:val="20"/>
          <w:szCs w:val="20"/>
        </w:rPr>
        <w:t>ziałając na podstawie art. 38 ust.</w:t>
      </w:r>
      <w:r w:rsidR="00810A14" w:rsidRPr="00AF0815">
        <w:rPr>
          <w:sz w:val="20"/>
          <w:szCs w:val="20"/>
        </w:rPr>
        <w:t xml:space="preserve"> 4 ustawy </w:t>
      </w:r>
      <w:r w:rsidR="00F376C5" w:rsidRPr="00AF0815">
        <w:rPr>
          <w:sz w:val="20"/>
          <w:szCs w:val="20"/>
        </w:rPr>
        <w:t>z dnia 29 stycz</w:t>
      </w:r>
      <w:r w:rsidR="00561EFD" w:rsidRPr="00AF0815">
        <w:rPr>
          <w:sz w:val="20"/>
          <w:szCs w:val="20"/>
        </w:rPr>
        <w:t xml:space="preserve">nia 2004 roku – Prawo zamówień </w:t>
      </w:r>
      <w:r w:rsidR="00F376C5" w:rsidRPr="00AF0815">
        <w:rPr>
          <w:sz w:val="20"/>
          <w:szCs w:val="20"/>
        </w:rPr>
        <w:t>publicznych</w:t>
      </w:r>
      <w:r w:rsidR="00810A14" w:rsidRPr="00AF0815">
        <w:rPr>
          <w:sz w:val="20"/>
          <w:szCs w:val="20"/>
        </w:rPr>
        <w:t>,</w:t>
      </w:r>
      <w:r w:rsidR="00F376C5" w:rsidRPr="00AF0815">
        <w:rPr>
          <w:sz w:val="20"/>
          <w:szCs w:val="20"/>
        </w:rPr>
        <w:t xml:space="preserve"> </w:t>
      </w:r>
      <w:r w:rsidR="00810A14" w:rsidRPr="00AF0815">
        <w:rPr>
          <w:sz w:val="20"/>
          <w:szCs w:val="20"/>
        </w:rPr>
        <w:t>Zamawiający dokonuje</w:t>
      </w:r>
      <w:r w:rsidR="002A68EE" w:rsidRPr="00AF0815">
        <w:rPr>
          <w:sz w:val="20"/>
          <w:szCs w:val="20"/>
        </w:rPr>
        <w:t xml:space="preserve"> </w:t>
      </w:r>
      <w:r w:rsidR="00363AE5" w:rsidRPr="00AF0815">
        <w:rPr>
          <w:sz w:val="20"/>
          <w:szCs w:val="20"/>
        </w:rPr>
        <w:t>modyfikacji treści</w:t>
      </w:r>
      <w:r w:rsidR="00810A14" w:rsidRPr="00AF0815">
        <w:rPr>
          <w:sz w:val="20"/>
          <w:szCs w:val="20"/>
        </w:rPr>
        <w:t xml:space="preserve"> SIWZ. </w:t>
      </w:r>
    </w:p>
    <w:p w14:paraId="02C21298" w14:textId="365FD669" w:rsidR="00515CBB" w:rsidRPr="00A25EDA" w:rsidRDefault="00515CBB" w:rsidP="00515CBB">
      <w:pPr>
        <w:autoSpaceDE w:val="0"/>
        <w:autoSpaceDN w:val="0"/>
        <w:adjustRightInd w:val="0"/>
        <w:spacing w:after="0" w:line="360" w:lineRule="auto"/>
        <w:jc w:val="both"/>
        <w:rPr>
          <w:b/>
          <w:sz w:val="20"/>
          <w:szCs w:val="20"/>
        </w:rPr>
      </w:pPr>
      <w:r w:rsidRPr="00A25EDA">
        <w:rPr>
          <w:b/>
          <w:sz w:val="20"/>
          <w:szCs w:val="20"/>
        </w:rPr>
        <w:t xml:space="preserve">Zmianie ulegają zapisy </w:t>
      </w:r>
      <w:r w:rsidRPr="00A25EDA">
        <w:rPr>
          <w:b/>
          <w:bCs/>
          <w:sz w:val="20"/>
          <w:szCs w:val="20"/>
        </w:rPr>
        <w:t>c</w:t>
      </w:r>
      <w:r w:rsidR="005C14F7" w:rsidRPr="00A25EDA">
        <w:rPr>
          <w:b/>
          <w:bCs/>
          <w:sz w:val="20"/>
          <w:szCs w:val="20"/>
        </w:rPr>
        <w:t>zęści I</w:t>
      </w:r>
      <w:r w:rsidR="00336387" w:rsidRPr="00A25EDA">
        <w:rPr>
          <w:b/>
          <w:bCs/>
          <w:sz w:val="20"/>
          <w:szCs w:val="20"/>
        </w:rPr>
        <w:t xml:space="preserve"> SIW</w:t>
      </w:r>
      <w:r w:rsidR="005C14F7" w:rsidRPr="00A25EDA">
        <w:rPr>
          <w:b/>
          <w:bCs/>
          <w:sz w:val="20"/>
          <w:szCs w:val="20"/>
        </w:rPr>
        <w:t>Z – Instrukcja dla Wykonawców</w:t>
      </w:r>
      <w:r w:rsidRPr="00A25EDA">
        <w:rPr>
          <w:b/>
          <w:bCs/>
          <w:sz w:val="20"/>
          <w:szCs w:val="20"/>
        </w:rPr>
        <w:t>:</w:t>
      </w:r>
    </w:p>
    <w:p w14:paraId="69448057" w14:textId="24D514BE" w:rsidR="00515CBB" w:rsidRDefault="00D30D8D" w:rsidP="00515CBB">
      <w:pPr>
        <w:autoSpaceDE w:val="0"/>
        <w:autoSpaceDN w:val="0"/>
        <w:adjustRightInd w:val="0"/>
        <w:spacing w:after="0" w:line="360" w:lineRule="auto"/>
        <w:jc w:val="both"/>
        <w:rPr>
          <w:bCs/>
          <w:sz w:val="20"/>
          <w:szCs w:val="20"/>
        </w:rPr>
      </w:pPr>
      <w:r>
        <w:rPr>
          <w:bCs/>
          <w:sz w:val="20"/>
          <w:szCs w:val="20"/>
        </w:rPr>
        <w:t xml:space="preserve">1) </w:t>
      </w:r>
      <w:r w:rsidR="005C14F7">
        <w:rPr>
          <w:bCs/>
          <w:sz w:val="20"/>
          <w:szCs w:val="20"/>
        </w:rPr>
        <w:t>Ro</w:t>
      </w:r>
      <w:r w:rsidR="002A6573">
        <w:rPr>
          <w:bCs/>
          <w:sz w:val="20"/>
          <w:szCs w:val="20"/>
        </w:rPr>
        <w:t>zdział 8 Warunki udziału w postę</w:t>
      </w:r>
      <w:r w:rsidR="005C14F7">
        <w:rPr>
          <w:bCs/>
          <w:sz w:val="20"/>
          <w:szCs w:val="20"/>
        </w:rPr>
        <w:t>powaniu punkt 8.1.3.2</w:t>
      </w:r>
    </w:p>
    <w:p w14:paraId="471A8679" w14:textId="730AD649" w:rsidR="00C119B1" w:rsidRPr="00C119B1" w:rsidRDefault="00C119B1" w:rsidP="00C119B1">
      <w:pPr>
        <w:spacing w:before="120"/>
        <w:jc w:val="both"/>
        <w:rPr>
          <w:bCs/>
          <w:i/>
        </w:rPr>
      </w:pPr>
      <w:r w:rsidRPr="00AF0815">
        <w:rPr>
          <w:b/>
          <w:bCs/>
          <w:sz w:val="20"/>
          <w:szCs w:val="20"/>
        </w:rPr>
        <w:t>Jest:</w:t>
      </w:r>
      <w:r w:rsidRPr="00AF0815">
        <w:rPr>
          <w:bCs/>
          <w:sz w:val="20"/>
          <w:szCs w:val="20"/>
        </w:rPr>
        <w:t xml:space="preserve"> </w:t>
      </w:r>
    </w:p>
    <w:p w14:paraId="7244CF15" w14:textId="77777777" w:rsidR="00C119B1" w:rsidRPr="00C119B1" w:rsidRDefault="00C119B1" w:rsidP="00C119B1">
      <w:pPr>
        <w:jc w:val="both"/>
        <w:rPr>
          <w:sz w:val="20"/>
          <w:szCs w:val="20"/>
        </w:rPr>
      </w:pPr>
      <w:r w:rsidRPr="00C119B1">
        <w:rPr>
          <w:b/>
          <w:color w:val="000000"/>
          <w:sz w:val="20"/>
          <w:szCs w:val="20"/>
          <w:lang w:eastAsia="pl-PL"/>
        </w:rPr>
        <w:t>8.1.3.2.</w:t>
      </w:r>
      <w:r w:rsidRPr="00C119B1">
        <w:rPr>
          <w:color w:val="000000"/>
          <w:sz w:val="20"/>
          <w:szCs w:val="20"/>
          <w:lang w:eastAsia="pl-PL"/>
        </w:rPr>
        <w:t xml:space="preserve"> </w:t>
      </w:r>
      <w:r w:rsidRPr="00C119B1">
        <w:rPr>
          <w:sz w:val="20"/>
          <w:szCs w:val="20"/>
        </w:rPr>
        <w:t>Warunek w zakresie doświadczenia, zostanie uznany za spełniony, jeśli Wykonawca wykaże, że w okresie ostatnich 3 lat przed upływem terminu składania ofert (a jeżeli okres prowadzenia działalności jest krótszy – w tym okresie), wykonał  co najmniej dwie dostawy mebli dydaktycznych o wartości w/w mebli co najmniej 200.000 PLN (dwieście tysięcy złotych zero groszy) brutto w każdej z tych dostaw.</w:t>
      </w:r>
    </w:p>
    <w:p w14:paraId="7E660D77" w14:textId="77777777" w:rsidR="00C119B1" w:rsidRPr="00AF0815" w:rsidRDefault="00C119B1" w:rsidP="00C119B1">
      <w:pPr>
        <w:spacing w:before="120"/>
        <w:jc w:val="both"/>
        <w:rPr>
          <w:sz w:val="20"/>
          <w:szCs w:val="20"/>
        </w:rPr>
      </w:pPr>
      <w:r w:rsidRPr="00AF0815">
        <w:rPr>
          <w:b/>
          <w:sz w:val="20"/>
          <w:szCs w:val="20"/>
        </w:rPr>
        <w:t>Zapis otrzymuje brzmienie</w:t>
      </w:r>
      <w:r w:rsidRPr="00AF0815">
        <w:rPr>
          <w:sz w:val="20"/>
          <w:szCs w:val="20"/>
        </w:rPr>
        <w:t xml:space="preserve">: </w:t>
      </w:r>
    </w:p>
    <w:p w14:paraId="50E1B312" w14:textId="1B993479" w:rsidR="00C119B1" w:rsidRPr="00C119B1" w:rsidRDefault="00C119B1" w:rsidP="00C119B1">
      <w:pPr>
        <w:jc w:val="both"/>
        <w:rPr>
          <w:sz w:val="20"/>
          <w:szCs w:val="20"/>
        </w:rPr>
      </w:pPr>
      <w:r w:rsidRPr="00C119B1">
        <w:rPr>
          <w:b/>
          <w:color w:val="000000"/>
          <w:sz w:val="20"/>
          <w:szCs w:val="20"/>
          <w:lang w:eastAsia="pl-PL"/>
        </w:rPr>
        <w:t>8.1.3.2.</w:t>
      </w:r>
      <w:r w:rsidRPr="00C119B1">
        <w:rPr>
          <w:color w:val="000000"/>
          <w:sz w:val="20"/>
          <w:szCs w:val="20"/>
          <w:lang w:eastAsia="pl-PL"/>
        </w:rPr>
        <w:t xml:space="preserve"> </w:t>
      </w:r>
      <w:r w:rsidRPr="00C119B1">
        <w:rPr>
          <w:sz w:val="20"/>
          <w:szCs w:val="20"/>
        </w:rPr>
        <w:t>Warunek w zakresie doświadczenia, zostanie uznany za spełniony, jeśli Wykonawca wykaże, że w okresie ostatnich 3 lat przed upływem terminu składania ofert (a jeżeli okres prowadzenia działalności jest krótszy – w tym okresie), wykonał  co najmniej dwie dostawy mebli dydaktycznych</w:t>
      </w:r>
      <w:r>
        <w:rPr>
          <w:sz w:val="20"/>
          <w:szCs w:val="20"/>
        </w:rPr>
        <w:t xml:space="preserve"> </w:t>
      </w:r>
      <w:r w:rsidR="00392BC3">
        <w:rPr>
          <w:sz w:val="20"/>
          <w:szCs w:val="20"/>
        </w:rPr>
        <w:t>lub</w:t>
      </w:r>
      <w:r w:rsidR="005264CA">
        <w:rPr>
          <w:sz w:val="20"/>
          <w:szCs w:val="20"/>
        </w:rPr>
        <w:t xml:space="preserve"> </w:t>
      </w:r>
      <w:r w:rsidR="00392BC3">
        <w:rPr>
          <w:sz w:val="20"/>
          <w:szCs w:val="20"/>
        </w:rPr>
        <w:t>mebli</w:t>
      </w:r>
      <w:r>
        <w:rPr>
          <w:sz w:val="20"/>
          <w:szCs w:val="20"/>
        </w:rPr>
        <w:t xml:space="preserve"> biurowych</w:t>
      </w:r>
      <w:r w:rsidRPr="00C119B1">
        <w:rPr>
          <w:sz w:val="20"/>
          <w:szCs w:val="20"/>
        </w:rPr>
        <w:t xml:space="preserve"> o wartości w/w mebli co najmniej 200.000 PLN (dwieście tysięcy złotych zero groszy) brutto w każdej z tych dostaw.</w:t>
      </w:r>
    </w:p>
    <w:p w14:paraId="448B83BA" w14:textId="41005E62" w:rsidR="00DF1555" w:rsidRDefault="00D30D8D" w:rsidP="00DF1555">
      <w:pPr>
        <w:autoSpaceDE w:val="0"/>
        <w:autoSpaceDN w:val="0"/>
        <w:adjustRightInd w:val="0"/>
        <w:spacing w:after="0" w:line="360" w:lineRule="auto"/>
        <w:jc w:val="both"/>
        <w:rPr>
          <w:sz w:val="20"/>
          <w:szCs w:val="20"/>
        </w:rPr>
      </w:pPr>
      <w:r>
        <w:rPr>
          <w:sz w:val="20"/>
          <w:szCs w:val="20"/>
        </w:rPr>
        <w:t>2)</w:t>
      </w:r>
      <w:r w:rsidR="003130C0" w:rsidRPr="003130C0">
        <w:rPr>
          <w:sz w:val="20"/>
          <w:szCs w:val="20"/>
        </w:rPr>
        <w:t xml:space="preserve"> Rozdział 16 Opis kryteriów, którymi Zamawiający będzie się kierował przy wyborze oferty oraz sposób oceny i porównania ofert punkt 16.2 lit. c</w:t>
      </w:r>
    </w:p>
    <w:p w14:paraId="06C3189A" w14:textId="068F03C8" w:rsidR="003130C0" w:rsidRPr="003130C0" w:rsidRDefault="003130C0" w:rsidP="00DF1555">
      <w:pPr>
        <w:autoSpaceDE w:val="0"/>
        <w:autoSpaceDN w:val="0"/>
        <w:adjustRightInd w:val="0"/>
        <w:spacing w:after="0" w:line="360" w:lineRule="auto"/>
        <w:jc w:val="both"/>
        <w:rPr>
          <w:b/>
          <w:sz w:val="20"/>
          <w:szCs w:val="20"/>
        </w:rPr>
      </w:pPr>
      <w:r w:rsidRPr="003130C0">
        <w:rPr>
          <w:b/>
          <w:sz w:val="20"/>
          <w:szCs w:val="20"/>
        </w:rPr>
        <w:t xml:space="preserve">Jest: </w:t>
      </w:r>
    </w:p>
    <w:p w14:paraId="354B78E3" w14:textId="77777777" w:rsidR="003130C0" w:rsidRPr="003130C0" w:rsidRDefault="003130C0" w:rsidP="003130C0">
      <w:pPr>
        <w:suppressAutoHyphens/>
        <w:spacing w:before="120" w:after="0" w:line="240" w:lineRule="auto"/>
        <w:contextualSpacing/>
        <w:jc w:val="both"/>
        <w:rPr>
          <w:color w:val="000000"/>
          <w:sz w:val="20"/>
          <w:szCs w:val="20"/>
          <w:lang w:eastAsia="pl-PL"/>
        </w:rPr>
      </w:pPr>
      <w:r w:rsidRPr="003130C0">
        <w:rPr>
          <w:color w:val="000000"/>
          <w:sz w:val="20"/>
          <w:szCs w:val="20"/>
          <w:lang w:eastAsia="pl-PL"/>
        </w:rPr>
        <w:t>Kryterium „Termin dostawy i montażu”</w:t>
      </w:r>
    </w:p>
    <w:p w14:paraId="06401348" w14:textId="6DC52CF9" w:rsidR="003130C0" w:rsidRPr="003130C0" w:rsidRDefault="003130C0" w:rsidP="003130C0">
      <w:pPr>
        <w:pStyle w:val="Akapitzlist"/>
        <w:autoSpaceDE w:val="0"/>
        <w:autoSpaceDN w:val="0"/>
        <w:adjustRightInd w:val="0"/>
        <w:ind w:left="360"/>
        <w:jc w:val="both"/>
        <w:rPr>
          <w:color w:val="000000"/>
          <w:sz w:val="20"/>
          <w:szCs w:val="20"/>
          <w:highlight w:val="yellow"/>
          <w:lang w:eastAsia="pl-PL"/>
        </w:rPr>
      </w:pPr>
      <w:r w:rsidRPr="003130C0">
        <w:rPr>
          <w:color w:val="000000"/>
          <w:sz w:val="20"/>
          <w:szCs w:val="20"/>
          <w:lang w:eastAsia="pl-PL"/>
        </w:rPr>
        <w:t xml:space="preserve">Kryterium „Termin dostawy i montażu” (T) - będzie rozpatrywane na podstawie </w:t>
      </w:r>
      <w:r w:rsidRPr="003130C0">
        <w:rPr>
          <w:b/>
          <w:bCs/>
          <w:color w:val="000000"/>
          <w:sz w:val="20"/>
          <w:szCs w:val="20"/>
          <w:lang w:eastAsia="pl-PL"/>
        </w:rPr>
        <w:t xml:space="preserve">deklaracji Wykonawcy w Formularzu Oferta w zakresie oferowanego terminu dostawy. </w:t>
      </w:r>
      <w:r w:rsidRPr="003130C0">
        <w:rPr>
          <w:color w:val="000000"/>
          <w:sz w:val="20"/>
          <w:szCs w:val="20"/>
          <w:lang w:eastAsia="pl-PL"/>
        </w:rPr>
        <w:t>Termin dostawy nie może być dłuższy niż do dnia 14.02.2019 r.</w:t>
      </w:r>
    </w:p>
    <w:p w14:paraId="63306468" w14:textId="77777777" w:rsidR="003130C0" w:rsidRPr="003130C0" w:rsidRDefault="003130C0" w:rsidP="003130C0">
      <w:pPr>
        <w:pStyle w:val="Akapitzlist"/>
        <w:autoSpaceDE w:val="0"/>
        <w:autoSpaceDN w:val="0"/>
        <w:adjustRightInd w:val="0"/>
        <w:ind w:left="360"/>
        <w:jc w:val="both"/>
        <w:rPr>
          <w:color w:val="000000"/>
          <w:sz w:val="20"/>
          <w:szCs w:val="20"/>
          <w:lang w:eastAsia="pl-PL"/>
        </w:rPr>
      </w:pPr>
      <w:r w:rsidRPr="003130C0">
        <w:rPr>
          <w:color w:val="000000"/>
          <w:sz w:val="20"/>
          <w:szCs w:val="20"/>
          <w:lang w:eastAsia="pl-PL"/>
        </w:rPr>
        <w:t xml:space="preserve">Za zadeklarowanie terminu dostawy zostaną przyznane punkty według następujących zasad: </w:t>
      </w:r>
    </w:p>
    <w:p w14:paraId="5288CCE9" w14:textId="77777777" w:rsidR="003130C0" w:rsidRPr="003130C0" w:rsidRDefault="003130C0" w:rsidP="003130C0">
      <w:pPr>
        <w:pStyle w:val="Akapitzlist"/>
        <w:autoSpaceDE w:val="0"/>
        <w:autoSpaceDN w:val="0"/>
        <w:adjustRightInd w:val="0"/>
        <w:ind w:left="360"/>
        <w:jc w:val="both"/>
        <w:rPr>
          <w:color w:val="000000"/>
          <w:sz w:val="20"/>
          <w:szCs w:val="20"/>
          <w:lang w:eastAsia="pl-PL"/>
        </w:rPr>
      </w:pPr>
      <w:r w:rsidRPr="003130C0">
        <w:rPr>
          <w:color w:val="000000"/>
          <w:sz w:val="20"/>
          <w:szCs w:val="20"/>
          <w:lang w:eastAsia="pl-PL"/>
        </w:rPr>
        <w:t xml:space="preserve">• termin dostawy i montażu całości zamówienia do dnia  20.12.2019 r. – 20 pkt; </w:t>
      </w:r>
    </w:p>
    <w:p w14:paraId="6529EC65" w14:textId="77777777" w:rsidR="003130C0" w:rsidRPr="003130C0" w:rsidRDefault="003130C0" w:rsidP="003130C0">
      <w:pPr>
        <w:pStyle w:val="Akapitzlist"/>
        <w:autoSpaceDE w:val="0"/>
        <w:autoSpaceDN w:val="0"/>
        <w:adjustRightInd w:val="0"/>
        <w:ind w:left="360"/>
        <w:jc w:val="both"/>
        <w:rPr>
          <w:color w:val="000000"/>
          <w:sz w:val="20"/>
          <w:szCs w:val="20"/>
          <w:lang w:eastAsia="pl-PL"/>
        </w:rPr>
      </w:pPr>
      <w:r w:rsidRPr="003130C0">
        <w:rPr>
          <w:color w:val="000000"/>
          <w:sz w:val="20"/>
          <w:szCs w:val="20"/>
          <w:lang w:eastAsia="pl-PL"/>
        </w:rPr>
        <w:t xml:space="preserve">• termin dostawy i montażu całości zamówienia do dnia  17.01.2020 r. - 10 pkt; </w:t>
      </w:r>
    </w:p>
    <w:p w14:paraId="145ED229" w14:textId="77777777" w:rsidR="003130C0" w:rsidRPr="003130C0" w:rsidRDefault="003130C0" w:rsidP="003130C0">
      <w:pPr>
        <w:pStyle w:val="Akapitzlist"/>
        <w:autoSpaceDE w:val="0"/>
        <w:autoSpaceDN w:val="0"/>
        <w:adjustRightInd w:val="0"/>
        <w:ind w:left="360"/>
        <w:jc w:val="both"/>
        <w:rPr>
          <w:color w:val="000000"/>
          <w:sz w:val="20"/>
          <w:szCs w:val="20"/>
          <w:lang w:eastAsia="pl-PL"/>
        </w:rPr>
      </w:pPr>
      <w:r w:rsidRPr="003130C0">
        <w:rPr>
          <w:color w:val="000000"/>
          <w:sz w:val="20"/>
          <w:szCs w:val="20"/>
          <w:lang w:eastAsia="pl-PL"/>
        </w:rPr>
        <w:t xml:space="preserve">• termin dostawy i montażu całości zamówienia do dnia  14.02.2020 r. – 0 pkt; </w:t>
      </w:r>
    </w:p>
    <w:p w14:paraId="0717BDE9" w14:textId="77777777" w:rsidR="003130C0" w:rsidRPr="00AF0815" w:rsidRDefault="003130C0" w:rsidP="003130C0">
      <w:pPr>
        <w:spacing w:before="120"/>
        <w:jc w:val="both"/>
        <w:rPr>
          <w:sz w:val="20"/>
          <w:szCs w:val="20"/>
        </w:rPr>
      </w:pPr>
      <w:r w:rsidRPr="00AF0815">
        <w:rPr>
          <w:b/>
          <w:sz w:val="20"/>
          <w:szCs w:val="20"/>
        </w:rPr>
        <w:t>Zapis otrzymuje brzmienie</w:t>
      </w:r>
      <w:r w:rsidRPr="00AF0815">
        <w:rPr>
          <w:sz w:val="20"/>
          <w:szCs w:val="20"/>
        </w:rPr>
        <w:t xml:space="preserve">: </w:t>
      </w:r>
    </w:p>
    <w:p w14:paraId="54FF259C" w14:textId="77777777" w:rsidR="003130C0" w:rsidRPr="003130C0" w:rsidRDefault="003130C0" w:rsidP="003130C0">
      <w:pPr>
        <w:suppressAutoHyphens/>
        <w:spacing w:before="120" w:after="0" w:line="240" w:lineRule="auto"/>
        <w:contextualSpacing/>
        <w:jc w:val="both"/>
        <w:rPr>
          <w:color w:val="000000"/>
          <w:sz w:val="20"/>
          <w:szCs w:val="20"/>
          <w:lang w:eastAsia="pl-PL"/>
        </w:rPr>
      </w:pPr>
      <w:r w:rsidRPr="003130C0">
        <w:rPr>
          <w:color w:val="000000"/>
          <w:sz w:val="20"/>
          <w:szCs w:val="20"/>
          <w:lang w:eastAsia="pl-PL"/>
        </w:rPr>
        <w:t>Kryterium „Termin dostawy i montażu”</w:t>
      </w:r>
    </w:p>
    <w:p w14:paraId="5B52B0D4" w14:textId="77777777" w:rsidR="003130C0" w:rsidRPr="003130C0" w:rsidRDefault="003130C0" w:rsidP="003130C0">
      <w:pPr>
        <w:pStyle w:val="Akapitzlist"/>
        <w:autoSpaceDE w:val="0"/>
        <w:autoSpaceDN w:val="0"/>
        <w:adjustRightInd w:val="0"/>
        <w:ind w:left="360"/>
        <w:jc w:val="both"/>
        <w:rPr>
          <w:color w:val="000000"/>
          <w:sz w:val="20"/>
          <w:szCs w:val="20"/>
          <w:highlight w:val="yellow"/>
          <w:lang w:eastAsia="pl-PL"/>
        </w:rPr>
      </w:pPr>
      <w:r w:rsidRPr="003130C0">
        <w:rPr>
          <w:color w:val="000000"/>
          <w:sz w:val="20"/>
          <w:szCs w:val="20"/>
          <w:lang w:eastAsia="pl-PL"/>
        </w:rPr>
        <w:t xml:space="preserve">Kryterium „Termin dostawy i montażu” (T) - będzie rozpatrywane na podstawie </w:t>
      </w:r>
      <w:r w:rsidRPr="003130C0">
        <w:rPr>
          <w:b/>
          <w:bCs/>
          <w:color w:val="000000"/>
          <w:sz w:val="20"/>
          <w:szCs w:val="20"/>
          <w:lang w:eastAsia="pl-PL"/>
        </w:rPr>
        <w:t xml:space="preserve">deklaracji Wykonawcy w Formularzu Oferta w zakresie oferowanego terminu dostawy. </w:t>
      </w:r>
      <w:r w:rsidRPr="003130C0">
        <w:rPr>
          <w:color w:val="000000"/>
          <w:sz w:val="20"/>
          <w:szCs w:val="20"/>
          <w:lang w:eastAsia="pl-PL"/>
        </w:rPr>
        <w:t>Termin dostawy nie może być dłuższy niż do dnia 14.02.2019 r.</w:t>
      </w:r>
    </w:p>
    <w:p w14:paraId="0E56A915" w14:textId="77777777" w:rsidR="003130C0" w:rsidRPr="003130C0" w:rsidRDefault="003130C0" w:rsidP="003130C0">
      <w:pPr>
        <w:pStyle w:val="Akapitzlist"/>
        <w:autoSpaceDE w:val="0"/>
        <w:autoSpaceDN w:val="0"/>
        <w:adjustRightInd w:val="0"/>
        <w:ind w:left="360"/>
        <w:jc w:val="both"/>
        <w:rPr>
          <w:color w:val="000000"/>
          <w:sz w:val="20"/>
          <w:szCs w:val="20"/>
          <w:lang w:eastAsia="pl-PL"/>
        </w:rPr>
      </w:pPr>
      <w:r w:rsidRPr="003130C0">
        <w:rPr>
          <w:color w:val="000000"/>
          <w:sz w:val="20"/>
          <w:szCs w:val="20"/>
          <w:lang w:eastAsia="pl-PL"/>
        </w:rPr>
        <w:t xml:space="preserve">Za zadeklarowanie terminu dostawy zostaną przyznane punkty według następujących zasad: </w:t>
      </w:r>
    </w:p>
    <w:p w14:paraId="2DA14BF8" w14:textId="64108301" w:rsidR="003130C0" w:rsidRPr="003130C0" w:rsidRDefault="003130C0" w:rsidP="003130C0">
      <w:pPr>
        <w:pStyle w:val="Akapitzlist"/>
        <w:autoSpaceDE w:val="0"/>
        <w:autoSpaceDN w:val="0"/>
        <w:adjustRightInd w:val="0"/>
        <w:ind w:left="360"/>
        <w:jc w:val="both"/>
        <w:rPr>
          <w:color w:val="000000"/>
          <w:sz w:val="20"/>
          <w:szCs w:val="20"/>
          <w:lang w:eastAsia="pl-PL"/>
        </w:rPr>
      </w:pPr>
      <w:r w:rsidRPr="003130C0">
        <w:rPr>
          <w:color w:val="000000"/>
          <w:sz w:val="20"/>
          <w:szCs w:val="20"/>
          <w:lang w:eastAsia="pl-PL"/>
        </w:rPr>
        <w:t xml:space="preserve">• termin dostawy i montażu </w:t>
      </w:r>
      <w:r>
        <w:rPr>
          <w:color w:val="000000"/>
          <w:sz w:val="20"/>
          <w:szCs w:val="20"/>
          <w:lang w:eastAsia="pl-PL"/>
        </w:rPr>
        <w:t>całości zamówienia do dnia  27</w:t>
      </w:r>
      <w:r w:rsidRPr="003130C0">
        <w:rPr>
          <w:color w:val="000000"/>
          <w:sz w:val="20"/>
          <w:szCs w:val="20"/>
          <w:lang w:eastAsia="pl-PL"/>
        </w:rPr>
        <w:t xml:space="preserve">.12.2019 r. – 20 pkt; </w:t>
      </w:r>
    </w:p>
    <w:p w14:paraId="1FEC2B8F" w14:textId="77777777" w:rsidR="003130C0" w:rsidRPr="003130C0" w:rsidRDefault="003130C0" w:rsidP="003130C0">
      <w:pPr>
        <w:pStyle w:val="Akapitzlist"/>
        <w:autoSpaceDE w:val="0"/>
        <w:autoSpaceDN w:val="0"/>
        <w:adjustRightInd w:val="0"/>
        <w:ind w:left="360"/>
        <w:jc w:val="both"/>
        <w:rPr>
          <w:color w:val="000000"/>
          <w:sz w:val="20"/>
          <w:szCs w:val="20"/>
          <w:lang w:eastAsia="pl-PL"/>
        </w:rPr>
      </w:pPr>
      <w:r w:rsidRPr="003130C0">
        <w:rPr>
          <w:color w:val="000000"/>
          <w:sz w:val="20"/>
          <w:szCs w:val="20"/>
          <w:lang w:eastAsia="pl-PL"/>
        </w:rPr>
        <w:t xml:space="preserve">• termin dostawy i montażu całości zamówienia do dnia  17.01.2020 r. - 10 pkt; </w:t>
      </w:r>
    </w:p>
    <w:p w14:paraId="424FC4D9" w14:textId="77777777" w:rsidR="003130C0" w:rsidRPr="003130C0" w:rsidRDefault="003130C0" w:rsidP="003130C0">
      <w:pPr>
        <w:pStyle w:val="Akapitzlist"/>
        <w:autoSpaceDE w:val="0"/>
        <w:autoSpaceDN w:val="0"/>
        <w:adjustRightInd w:val="0"/>
        <w:ind w:left="360"/>
        <w:jc w:val="both"/>
        <w:rPr>
          <w:color w:val="000000"/>
          <w:sz w:val="20"/>
          <w:szCs w:val="20"/>
          <w:lang w:eastAsia="pl-PL"/>
        </w:rPr>
      </w:pPr>
      <w:r w:rsidRPr="003130C0">
        <w:rPr>
          <w:color w:val="000000"/>
          <w:sz w:val="20"/>
          <w:szCs w:val="20"/>
          <w:lang w:eastAsia="pl-PL"/>
        </w:rPr>
        <w:t xml:space="preserve">• termin dostawy i montażu całości zamówienia do dnia  14.02.2020 r. – 0 pkt; </w:t>
      </w:r>
    </w:p>
    <w:p w14:paraId="05937F80" w14:textId="79050C29" w:rsidR="003130C0" w:rsidRDefault="00D30D8D" w:rsidP="00DF1555">
      <w:pPr>
        <w:autoSpaceDE w:val="0"/>
        <w:autoSpaceDN w:val="0"/>
        <w:adjustRightInd w:val="0"/>
        <w:spacing w:after="0" w:line="360" w:lineRule="auto"/>
        <w:jc w:val="both"/>
        <w:rPr>
          <w:sz w:val="20"/>
          <w:szCs w:val="20"/>
        </w:rPr>
      </w:pPr>
      <w:r>
        <w:rPr>
          <w:sz w:val="20"/>
          <w:szCs w:val="20"/>
        </w:rPr>
        <w:t>3)</w:t>
      </w:r>
      <w:r w:rsidR="008B0A92">
        <w:rPr>
          <w:sz w:val="20"/>
          <w:szCs w:val="20"/>
        </w:rPr>
        <w:t xml:space="preserve"> Rozdział 9 Wykaz oświadczeń lub dokumentów, jakie mają dostarczyć wykonawcy w celu potwierdzenia braku podstaw do wykluczenia z postępowania oraz w celu potwierdzenia spełnienia warunków udziału w postępowaniu punkt 9.10 </w:t>
      </w:r>
    </w:p>
    <w:p w14:paraId="163E1371" w14:textId="77777777" w:rsidR="008B0A92" w:rsidRDefault="008B0A92" w:rsidP="008B0A92">
      <w:pPr>
        <w:autoSpaceDE w:val="0"/>
        <w:autoSpaceDN w:val="0"/>
        <w:adjustRightInd w:val="0"/>
        <w:spacing w:after="0" w:line="360" w:lineRule="auto"/>
        <w:jc w:val="both"/>
        <w:rPr>
          <w:b/>
          <w:sz w:val="20"/>
          <w:szCs w:val="20"/>
        </w:rPr>
      </w:pPr>
      <w:r w:rsidRPr="003130C0">
        <w:rPr>
          <w:b/>
          <w:sz w:val="20"/>
          <w:szCs w:val="20"/>
        </w:rPr>
        <w:t xml:space="preserve">Jest: </w:t>
      </w:r>
    </w:p>
    <w:p w14:paraId="106DE918" w14:textId="373F5AE7" w:rsidR="009208B7" w:rsidRPr="009208B7" w:rsidRDefault="009208B7" w:rsidP="009208B7">
      <w:pPr>
        <w:spacing w:before="120"/>
        <w:jc w:val="both"/>
        <w:rPr>
          <w:color w:val="000000" w:themeColor="text1"/>
          <w:sz w:val="20"/>
          <w:szCs w:val="20"/>
        </w:rPr>
      </w:pPr>
      <w:r w:rsidRPr="009208B7">
        <w:rPr>
          <w:b/>
          <w:sz w:val="20"/>
          <w:szCs w:val="20"/>
        </w:rPr>
        <w:t xml:space="preserve">W celu potwierdzenia, że oferowane dostawy odpowiadają wymaganiom określonym przez Zamawiającego, na wezwanie Zamawiającego </w:t>
      </w:r>
      <w:r w:rsidRPr="009208B7">
        <w:rPr>
          <w:color w:val="000000" w:themeColor="text1"/>
          <w:sz w:val="20"/>
          <w:szCs w:val="20"/>
        </w:rPr>
        <w:t xml:space="preserve">Wykonawca będzie obowiązany złożyć w terminie wskazanym przez Zamawiającego, </w:t>
      </w:r>
      <w:r w:rsidRPr="009208B7">
        <w:rPr>
          <w:b/>
          <w:color w:val="000000" w:themeColor="text1"/>
          <w:sz w:val="20"/>
          <w:szCs w:val="20"/>
        </w:rPr>
        <w:t>nie krótszym niż 5 dni</w:t>
      </w:r>
      <w:r w:rsidRPr="009208B7">
        <w:rPr>
          <w:color w:val="000000" w:themeColor="text1"/>
          <w:sz w:val="20"/>
          <w:szCs w:val="20"/>
        </w:rPr>
        <w:t xml:space="preserve">, określonym w wezwaniu wystosowanym przez Zamawiającego do Wykonawcy po otwarciu ofert: </w:t>
      </w:r>
    </w:p>
    <w:p w14:paraId="6393EF52" w14:textId="77777777" w:rsidR="009208B7" w:rsidRPr="009208B7" w:rsidRDefault="009208B7" w:rsidP="009208B7">
      <w:pPr>
        <w:pStyle w:val="Akapitzlist"/>
        <w:spacing w:after="160" w:line="259" w:lineRule="auto"/>
        <w:jc w:val="both"/>
        <w:rPr>
          <w:color w:val="000000" w:themeColor="text1"/>
          <w:sz w:val="20"/>
          <w:szCs w:val="20"/>
        </w:rPr>
      </w:pPr>
      <w:r w:rsidRPr="009208B7">
        <w:rPr>
          <w:color w:val="000000" w:themeColor="text1"/>
          <w:sz w:val="20"/>
          <w:szCs w:val="20"/>
        </w:rPr>
        <w:t>9.10.1 Próbki każdego z mebli wyszczególnionych w Opisie Przedmiotu Zamówienia i próbki materiałów stosowanych w oferowanych meblach.</w:t>
      </w:r>
    </w:p>
    <w:p w14:paraId="3D510012" w14:textId="77777777" w:rsidR="009208B7" w:rsidRPr="009208B7" w:rsidRDefault="009208B7" w:rsidP="009208B7">
      <w:pPr>
        <w:pStyle w:val="Akapitzlist"/>
        <w:spacing w:after="160"/>
        <w:jc w:val="both"/>
        <w:rPr>
          <w:color w:val="000000" w:themeColor="text1"/>
          <w:sz w:val="20"/>
          <w:szCs w:val="20"/>
        </w:rPr>
      </w:pPr>
      <w:r w:rsidRPr="009208B7">
        <w:rPr>
          <w:color w:val="000000" w:themeColor="text1"/>
          <w:sz w:val="20"/>
          <w:szCs w:val="20"/>
        </w:rPr>
        <w:t>9.10.2 Dla każdego mebla wyszczególnionego w Opisie Przedmiotu Zamówienia należy przedłożyć:</w:t>
      </w:r>
    </w:p>
    <w:p w14:paraId="677C7FDD" w14:textId="77777777" w:rsidR="009208B7" w:rsidRPr="009208B7" w:rsidRDefault="009208B7" w:rsidP="009208B7">
      <w:pPr>
        <w:pStyle w:val="Akapitzlist"/>
        <w:numPr>
          <w:ilvl w:val="0"/>
          <w:numId w:val="6"/>
        </w:numPr>
        <w:spacing w:after="120"/>
        <w:ind w:left="851" w:hanging="142"/>
        <w:contextualSpacing/>
        <w:jc w:val="both"/>
        <w:rPr>
          <w:color w:val="000000" w:themeColor="text1"/>
          <w:sz w:val="20"/>
          <w:szCs w:val="20"/>
        </w:rPr>
      </w:pPr>
      <w:r w:rsidRPr="009208B7">
        <w:rPr>
          <w:color w:val="000000" w:themeColor="text1"/>
          <w:sz w:val="20"/>
          <w:szCs w:val="20"/>
        </w:rPr>
        <w:t xml:space="preserve">certyfikat zgodności z normą PN-EN 1084 Sklejka - Klasy emisji formaldehydu oznaczonej metodą analizy gazowej lub normą równoważną </w:t>
      </w:r>
    </w:p>
    <w:p w14:paraId="2E422C82" w14:textId="77777777" w:rsidR="009208B7" w:rsidRPr="009208B7" w:rsidRDefault="009208B7" w:rsidP="009208B7">
      <w:pPr>
        <w:pStyle w:val="Akapitzlist"/>
        <w:numPr>
          <w:ilvl w:val="0"/>
          <w:numId w:val="6"/>
        </w:numPr>
        <w:spacing w:after="160"/>
        <w:ind w:left="851" w:hanging="142"/>
        <w:contextualSpacing/>
        <w:jc w:val="both"/>
        <w:rPr>
          <w:color w:val="000000" w:themeColor="text1"/>
          <w:sz w:val="20"/>
          <w:szCs w:val="20"/>
        </w:rPr>
      </w:pPr>
      <w:r w:rsidRPr="009208B7">
        <w:rPr>
          <w:color w:val="000000" w:themeColor="text1"/>
          <w:sz w:val="20"/>
          <w:szCs w:val="20"/>
        </w:rPr>
        <w:t>certyfikat zgodności z normą PN EN 14073-2 Meble biurowe. Meble do przechowywania. Część 2: Wymagania bezpieczeństwa lub normą równoważną</w:t>
      </w:r>
    </w:p>
    <w:p w14:paraId="3BB24E4B" w14:textId="77777777" w:rsidR="009208B7" w:rsidRPr="009208B7" w:rsidRDefault="009208B7" w:rsidP="009208B7">
      <w:pPr>
        <w:pStyle w:val="Akapitzlist"/>
        <w:numPr>
          <w:ilvl w:val="0"/>
          <w:numId w:val="6"/>
        </w:numPr>
        <w:spacing w:after="160"/>
        <w:ind w:left="851" w:hanging="142"/>
        <w:contextualSpacing/>
        <w:jc w:val="both"/>
        <w:rPr>
          <w:color w:val="000000" w:themeColor="text1"/>
          <w:sz w:val="20"/>
          <w:szCs w:val="20"/>
        </w:rPr>
      </w:pPr>
      <w:r w:rsidRPr="009208B7">
        <w:rPr>
          <w:color w:val="000000" w:themeColor="text1"/>
          <w:sz w:val="20"/>
          <w:szCs w:val="20"/>
        </w:rPr>
        <w:t>certyfikat zgodności z normą PN EN 14073-3 Meble biurowe. Meble do przechowywania. Część 3: Metody badań stateczności i wytrzymałości konstrukcji lub normą równoważną</w:t>
      </w:r>
    </w:p>
    <w:p w14:paraId="42726FA2" w14:textId="77777777" w:rsidR="009208B7" w:rsidRPr="009208B7" w:rsidRDefault="009208B7" w:rsidP="009208B7">
      <w:pPr>
        <w:pStyle w:val="Akapitzlist"/>
        <w:numPr>
          <w:ilvl w:val="0"/>
          <w:numId w:val="6"/>
        </w:numPr>
        <w:spacing w:after="160"/>
        <w:ind w:left="851" w:hanging="142"/>
        <w:contextualSpacing/>
        <w:jc w:val="both"/>
        <w:rPr>
          <w:color w:val="000000" w:themeColor="text1"/>
          <w:sz w:val="20"/>
          <w:szCs w:val="20"/>
        </w:rPr>
      </w:pPr>
      <w:r w:rsidRPr="009208B7">
        <w:rPr>
          <w:color w:val="000000" w:themeColor="text1"/>
          <w:sz w:val="20"/>
          <w:szCs w:val="20"/>
        </w:rPr>
        <w:t>certyfikat zgodności z normą PN EN 14074 Meble biurowe. Stoły, biurka i meble do przechowywania. Metody badań wytrzymałości i trwałości części ruchomych lub normą równoważną</w:t>
      </w:r>
    </w:p>
    <w:p w14:paraId="3B317244" w14:textId="77777777" w:rsidR="009208B7" w:rsidRPr="009208B7" w:rsidRDefault="009208B7" w:rsidP="009208B7">
      <w:pPr>
        <w:pStyle w:val="Akapitzlist"/>
        <w:numPr>
          <w:ilvl w:val="0"/>
          <w:numId w:val="6"/>
        </w:numPr>
        <w:spacing w:after="160"/>
        <w:ind w:left="851" w:hanging="142"/>
        <w:contextualSpacing/>
        <w:jc w:val="both"/>
        <w:rPr>
          <w:color w:val="000000" w:themeColor="text1"/>
          <w:sz w:val="20"/>
          <w:szCs w:val="20"/>
        </w:rPr>
      </w:pPr>
      <w:r w:rsidRPr="009208B7">
        <w:rPr>
          <w:color w:val="000000" w:themeColor="text1"/>
          <w:sz w:val="20"/>
          <w:szCs w:val="20"/>
        </w:rPr>
        <w:t>certyfikat zgodności z normą PN EN 527-1 Meble biurowe -- Stoły robocze i biurka -- Część 1: Wymiary lub normą równoważną</w:t>
      </w:r>
    </w:p>
    <w:p w14:paraId="72F9816D" w14:textId="77777777" w:rsidR="009208B7" w:rsidRPr="009208B7" w:rsidRDefault="009208B7" w:rsidP="009208B7">
      <w:pPr>
        <w:pStyle w:val="Akapitzlist"/>
        <w:numPr>
          <w:ilvl w:val="0"/>
          <w:numId w:val="6"/>
        </w:numPr>
        <w:spacing w:after="160"/>
        <w:ind w:left="851" w:hanging="142"/>
        <w:contextualSpacing/>
        <w:jc w:val="both"/>
        <w:rPr>
          <w:color w:val="000000" w:themeColor="text1"/>
          <w:sz w:val="20"/>
          <w:szCs w:val="20"/>
        </w:rPr>
      </w:pPr>
      <w:r w:rsidRPr="009208B7">
        <w:rPr>
          <w:color w:val="000000" w:themeColor="text1"/>
          <w:sz w:val="20"/>
          <w:szCs w:val="20"/>
        </w:rPr>
        <w:t>certyfikat zgodności z normą PN EN 527-2 Meble biurowe -- Stoły robocze i biurka -- Część 2: Mechaniczne wymagania bezpieczeństwa lub normą równoważną</w:t>
      </w:r>
    </w:p>
    <w:p w14:paraId="68E733EC" w14:textId="77777777" w:rsidR="009208B7" w:rsidRPr="009208B7" w:rsidRDefault="009208B7" w:rsidP="009208B7">
      <w:pPr>
        <w:pStyle w:val="Akapitzlist"/>
        <w:numPr>
          <w:ilvl w:val="0"/>
          <w:numId w:val="6"/>
        </w:numPr>
        <w:spacing w:after="160"/>
        <w:ind w:left="851" w:hanging="142"/>
        <w:contextualSpacing/>
        <w:jc w:val="both"/>
        <w:rPr>
          <w:color w:val="000000" w:themeColor="text1"/>
          <w:sz w:val="20"/>
          <w:szCs w:val="20"/>
        </w:rPr>
      </w:pPr>
      <w:r w:rsidRPr="009208B7">
        <w:rPr>
          <w:color w:val="000000" w:themeColor="text1"/>
          <w:sz w:val="20"/>
          <w:szCs w:val="20"/>
        </w:rPr>
        <w:t>certyfikat zgodności z normą PN EN 527-3 Meble biurowe -- Stoły robocze, biurka i dostawki -- Część 3: Mechaniczne wymagania bezpieczeństwa lub normą równoważną,</w:t>
      </w:r>
    </w:p>
    <w:p w14:paraId="08BFD25C" w14:textId="77777777" w:rsidR="009208B7" w:rsidRPr="009208B7" w:rsidRDefault="009208B7" w:rsidP="009208B7">
      <w:pPr>
        <w:pStyle w:val="Akapitzlist"/>
        <w:numPr>
          <w:ilvl w:val="0"/>
          <w:numId w:val="6"/>
        </w:numPr>
        <w:spacing w:after="160" w:line="259" w:lineRule="auto"/>
        <w:ind w:left="851" w:hanging="142"/>
        <w:contextualSpacing/>
        <w:jc w:val="both"/>
        <w:rPr>
          <w:color w:val="000000" w:themeColor="text1"/>
          <w:sz w:val="20"/>
          <w:szCs w:val="20"/>
        </w:rPr>
      </w:pPr>
      <w:r w:rsidRPr="009208B7">
        <w:rPr>
          <w:color w:val="000000" w:themeColor="text1"/>
          <w:sz w:val="20"/>
          <w:szCs w:val="20"/>
        </w:rPr>
        <w:t>Atest higieniczności dla proponowanych systemów meblowych, potwierdzający przeznaczenie do użytkowania w pomieszczeniach biurowych i użyteczności publicznej – nie dopuszcza się atestów na same składowe mebla, lub dokument równoważny,</w:t>
      </w:r>
    </w:p>
    <w:p w14:paraId="41F5BCEF" w14:textId="77777777" w:rsidR="009208B7" w:rsidRPr="009208B7" w:rsidRDefault="009208B7" w:rsidP="009208B7">
      <w:pPr>
        <w:pStyle w:val="Akapitzlist"/>
        <w:numPr>
          <w:ilvl w:val="0"/>
          <w:numId w:val="6"/>
        </w:numPr>
        <w:spacing w:after="160"/>
        <w:ind w:left="851" w:hanging="142"/>
        <w:contextualSpacing/>
        <w:jc w:val="both"/>
        <w:rPr>
          <w:color w:val="000000" w:themeColor="text1"/>
          <w:sz w:val="20"/>
          <w:szCs w:val="20"/>
        </w:rPr>
      </w:pPr>
      <w:r w:rsidRPr="009208B7">
        <w:rPr>
          <w:color w:val="000000" w:themeColor="text1"/>
          <w:sz w:val="20"/>
          <w:szCs w:val="20"/>
        </w:rPr>
        <w:t>protokół oceny Ergonomicznej zgodny z Rozporządzeniem Ministra Pracy i Polityki Społecznej z 1 grudnia 1998 w sprawie bezpieczeństwa i higieny pracy na stanowiskach wyposażonych w monitory ekranowe (</w:t>
      </w:r>
      <w:proofErr w:type="spellStart"/>
      <w:r w:rsidRPr="009208B7">
        <w:rPr>
          <w:color w:val="000000" w:themeColor="text1"/>
          <w:sz w:val="20"/>
          <w:szCs w:val="20"/>
        </w:rPr>
        <w:t>Dz.U.N</w:t>
      </w:r>
      <w:proofErr w:type="spellEnd"/>
      <w:r w:rsidRPr="009208B7">
        <w:rPr>
          <w:color w:val="000000" w:themeColor="text1"/>
          <w:sz w:val="20"/>
          <w:szCs w:val="20"/>
        </w:rPr>
        <w:t xml:space="preserve"> 148, poz. 973), lub dokument równoważny.</w:t>
      </w:r>
    </w:p>
    <w:p w14:paraId="0B5DE86E" w14:textId="77777777" w:rsidR="009208B7" w:rsidRPr="009208B7" w:rsidRDefault="009208B7" w:rsidP="009208B7">
      <w:pPr>
        <w:pStyle w:val="Akapitzlist"/>
        <w:spacing w:after="160" w:line="259" w:lineRule="auto"/>
        <w:rPr>
          <w:sz w:val="20"/>
          <w:szCs w:val="20"/>
        </w:rPr>
      </w:pPr>
    </w:p>
    <w:p w14:paraId="2CAA8201" w14:textId="77777777" w:rsidR="009208B7" w:rsidRPr="009208B7" w:rsidRDefault="009208B7" w:rsidP="009208B7">
      <w:pPr>
        <w:spacing w:after="120"/>
        <w:jc w:val="both"/>
        <w:rPr>
          <w:sz w:val="20"/>
          <w:szCs w:val="20"/>
        </w:rPr>
      </w:pPr>
      <w:r w:rsidRPr="009208B7">
        <w:rPr>
          <w:sz w:val="20"/>
          <w:szCs w:val="20"/>
        </w:rPr>
        <w:t>Dokumenty o których mowa powyżej mają być opisane w sposób nie budzący wątpliwości do jakich mebli są dedykowane (nazwa widniejąca na certyfikacie musi być nazwą mebla/systemu w przedstawionym katalogu, folderze lub karcie katalogowej).</w:t>
      </w:r>
    </w:p>
    <w:p w14:paraId="244A2320" w14:textId="77777777" w:rsidR="009208B7" w:rsidRPr="009208B7" w:rsidRDefault="009208B7" w:rsidP="009208B7">
      <w:pPr>
        <w:spacing w:after="120"/>
        <w:jc w:val="both"/>
        <w:rPr>
          <w:sz w:val="20"/>
          <w:szCs w:val="20"/>
        </w:rPr>
      </w:pPr>
      <w:r w:rsidRPr="009208B7">
        <w:rPr>
          <w:sz w:val="20"/>
          <w:szCs w:val="20"/>
        </w:rPr>
        <w:t xml:space="preserve">Do każdego mebla należy przedstawić minimum jedną, osobną kartę katalogową (formatu minimum A4), na której będzie przedstawiony proponowany mebel. Karta katalogowa musi zawierać nazwę mebla lub nazwę użytego systemu meblowego, nazwę producenta mebla, rysunek lub zdjęcie proponowanego mebla (rozmiar zdjęcia pozwalający dostrzec szczegóły – optymalnie rozmiar zdjęcia A5), wymiary oraz szczegóły techniczne mebla pozwalające zweryfikować czy proponowany mebel spełnia wymagania projektu. Karty katalogowej nie trzeba wykonywać w przypadku mebli wg indywidualnego projektu, których wymiary należy dostosować do stanu rzeczywistego na budowie zabudów indywidualnych itp. </w:t>
      </w:r>
    </w:p>
    <w:p w14:paraId="65293D60" w14:textId="51B08C43" w:rsidR="009208B7" w:rsidRPr="009208B7" w:rsidRDefault="009208B7" w:rsidP="00D30D8D">
      <w:pPr>
        <w:jc w:val="both"/>
        <w:rPr>
          <w:sz w:val="20"/>
          <w:szCs w:val="20"/>
        </w:rPr>
      </w:pPr>
      <w:r w:rsidRPr="009208B7">
        <w:rPr>
          <w:sz w:val="20"/>
          <w:szCs w:val="20"/>
        </w:rPr>
        <w:t>Wymaga się, aby ww. meble były wykonane dokładnie w taki sposób, w jaki Wykonawca będzie chciał zrealizować zadanie.</w:t>
      </w:r>
    </w:p>
    <w:p w14:paraId="7A248029" w14:textId="77777777" w:rsidR="009208B7" w:rsidRPr="009208B7" w:rsidRDefault="009208B7" w:rsidP="009208B7">
      <w:pPr>
        <w:rPr>
          <w:sz w:val="20"/>
          <w:szCs w:val="20"/>
        </w:rPr>
      </w:pPr>
      <w:r w:rsidRPr="009208B7">
        <w:rPr>
          <w:sz w:val="20"/>
          <w:szCs w:val="20"/>
        </w:rPr>
        <w:t xml:space="preserve">Zgodnie z art. 97 ust 2 Ustawy PZP po zakończeniu postępowania, Zamawiający zwróci ww. meble Wykonawcom, których oferty nie zostaną wybrane, na ich wniosek. </w:t>
      </w:r>
    </w:p>
    <w:p w14:paraId="49675D3F" w14:textId="77777777" w:rsidR="009208B7" w:rsidRPr="00AF0815" w:rsidRDefault="009208B7" w:rsidP="009208B7">
      <w:pPr>
        <w:spacing w:before="120"/>
        <w:jc w:val="both"/>
        <w:rPr>
          <w:sz w:val="20"/>
          <w:szCs w:val="20"/>
        </w:rPr>
      </w:pPr>
      <w:r w:rsidRPr="00AF0815">
        <w:rPr>
          <w:b/>
          <w:sz w:val="20"/>
          <w:szCs w:val="20"/>
        </w:rPr>
        <w:t>Zapis otrzymuje brzmienie</w:t>
      </w:r>
      <w:r w:rsidRPr="00AF0815">
        <w:rPr>
          <w:sz w:val="20"/>
          <w:szCs w:val="20"/>
        </w:rPr>
        <w:t xml:space="preserve">: </w:t>
      </w:r>
    </w:p>
    <w:p w14:paraId="51D1D9B4" w14:textId="77777777" w:rsidR="006C5691" w:rsidRPr="009208B7" w:rsidRDefault="006C5691" w:rsidP="006C5691">
      <w:pPr>
        <w:spacing w:before="120"/>
        <w:jc w:val="both"/>
        <w:rPr>
          <w:color w:val="000000" w:themeColor="text1"/>
          <w:sz w:val="20"/>
          <w:szCs w:val="20"/>
        </w:rPr>
      </w:pPr>
      <w:r w:rsidRPr="009208B7">
        <w:rPr>
          <w:b/>
          <w:sz w:val="20"/>
          <w:szCs w:val="20"/>
        </w:rPr>
        <w:t xml:space="preserve">W celu potwierdzenia, że oferowane dostawy odpowiadają wymaganiom określonym przez Zamawiającego, na wezwanie Zamawiającego </w:t>
      </w:r>
      <w:r w:rsidRPr="009208B7">
        <w:rPr>
          <w:color w:val="000000" w:themeColor="text1"/>
          <w:sz w:val="20"/>
          <w:szCs w:val="20"/>
        </w:rPr>
        <w:t xml:space="preserve">Wykonawca będzie obowiązany złożyć w terminie wskazanym przez Zamawiającego, </w:t>
      </w:r>
      <w:r w:rsidRPr="009208B7">
        <w:rPr>
          <w:b/>
          <w:color w:val="000000" w:themeColor="text1"/>
          <w:sz w:val="20"/>
          <w:szCs w:val="20"/>
        </w:rPr>
        <w:t>nie krótszym niż 5 dni</w:t>
      </w:r>
      <w:r w:rsidRPr="009208B7">
        <w:rPr>
          <w:color w:val="000000" w:themeColor="text1"/>
          <w:sz w:val="20"/>
          <w:szCs w:val="20"/>
        </w:rPr>
        <w:t xml:space="preserve">, określonym w wezwaniu wystosowanym przez Zamawiającego do Wykonawcy po otwarciu ofert: </w:t>
      </w:r>
    </w:p>
    <w:p w14:paraId="441D64AD" w14:textId="77777777" w:rsidR="00A43AF4" w:rsidRPr="00A43AF4" w:rsidRDefault="00A43AF4" w:rsidP="00A43AF4">
      <w:pPr>
        <w:pStyle w:val="Akapitzlist"/>
        <w:spacing w:after="160" w:line="259" w:lineRule="auto"/>
        <w:jc w:val="both"/>
        <w:rPr>
          <w:color w:val="000000" w:themeColor="text1"/>
          <w:sz w:val="20"/>
          <w:szCs w:val="20"/>
        </w:rPr>
      </w:pPr>
      <w:r w:rsidRPr="00A43AF4">
        <w:rPr>
          <w:color w:val="000000" w:themeColor="text1"/>
          <w:sz w:val="20"/>
          <w:szCs w:val="20"/>
        </w:rPr>
        <w:t xml:space="preserve">9.10.1 Próbki następujących mebli: </w:t>
      </w:r>
    </w:p>
    <w:p w14:paraId="36AC1F7C" w14:textId="77777777" w:rsidR="00A43AF4" w:rsidRPr="00A43AF4" w:rsidRDefault="00A43AF4" w:rsidP="00A43AF4">
      <w:pPr>
        <w:pStyle w:val="Akapitzlist"/>
        <w:spacing w:after="160" w:line="259" w:lineRule="auto"/>
        <w:jc w:val="both"/>
        <w:rPr>
          <w:sz w:val="20"/>
          <w:szCs w:val="20"/>
          <w:lang w:eastAsia="pl-PL"/>
        </w:rPr>
      </w:pPr>
      <w:r w:rsidRPr="00A43AF4">
        <w:rPr>
          <w:color w:val="000000" w:themeColor="text1"/>
          <w:sz w:val="20"/>
          <w:szCs w:val="20"/>
        </w:rPr>
        <w:t xml:space="preserve">- </w:t>
      </w:r>
      <w:r w:rsidRPr="00A43AF4">
        <w:rPr>
          <w:sz w:val="20"/>
          <w:szCs w:val="20"/>
          <w:lang w:eastAsia="pl-PL"/>
        </w:rPr>
        <w:t>BIURKO PROSTOKĄTNE RAMOWE BLAT 120x60 [ B.3 ] </w:t>
      </w:r>
    </w:p>
    <w:p w14:paraId="04409B56" w14:textId="77777777" w:rsidR="00A43AF4" w:rsidRPr="00A43AF4" w:rsidRDefault="00A43AF4" w:rsidP="00A43AF4">
      <w:pPr>
        <w:pStyle w:val="Akapitzlist"/>
        <w:spacing w:after="160" w:line="259" w:lineRule="auto"/>
        <w:jc w:val="both"/>
        <w:rPr>
          <w:sz w:val="20"/>
          <w:szCs w:val="20"/>
          <w:lang w:eastAsia="pl-PL"/>
        </w:rPr>
      </w:pPr>
      <w:r w:rsidRPr="00A43AF4">
        <w:rPr>
          <w:sz w:val="20"/>
          <w:szCs w:val="20"/>
          <w:lang w:eastAsia="pl-PL"/>
        </w:rPr>
        <w:t>- STÓŁ JADALNY 80x80 cm [ S.J.1 ]</w:t>
      </w:r>
    </w:p>
    <w:p w14:paraId="3D93EA10" w14:textId="77777777" w:rsidR="00A43AF4" w:rsidRPr="00A43AF4" w:rsidRDefault="00A43AF4" w:rsidP="00A43AF4">
      <w:pPr>
        <w:pStyle w:val="Akapitzlist"/>
        <w:spacing w:after="160" w:line="259" w:lineRule="auto"/>
        <w:jc w:val="both"/>
        <w:rPr>
          <w:sz w:val="20"/>
          <w:szCs w:val="20"/>
          <w:lang w:eastAsia="pl-PL"/>
        </w:rPr>
      </w:pPr>
      <w:r w:rsidRPr="00A43AF4">
        <w:rPr>
          <w:sz w:val="20"/>
          <w:szCs w:val="20"/>
          <w:lang w:eastAsia="pl-PL"/>
        </w:rPr>
        <w:t>- BIURKO PROSTOKĄTNE KOMPUTEROWE BLAT 120x60 [ B.K.1 ] </w:t>
      </w:r>
    </w:p>
    <w:p w14:paraId="6E874E03" w14:textId="77777777" w:rsidR="00A43AF4" w:rsidRPr="00A43AF4" w:rsidRDefault="00A43AF4" w:rsidP="00A43AF4">
      <w:pPr>
        <w:pStyle w:val="Akapitzlist"/>
        <w:spacing w:after="160" w:line="259" w:lineRule="auto"/>
        <w:jc w:val="both"/>
        <w:rPr>
          <w:sz w:val="20"/>
          <w:szCs w:val="20"/>
          <w:lang w:eastAsia="pl-PL"/>
        </w:rPr>
      </w:pPr>
      <w:r w:rsidRPr="00A43AF4">
        <w:rPr>
          <w:sz w:val="20"/>
          <w:szCs w:val="20"/>
          <w:lang w:eastAsia="pl-PL"/>
        </w:rPr>
        <w:t>- ZABUDOWA SZAFKAMI KUCHENNYMI [ S.K.1 ]</w:t>
      </w:r>
    </w:p>
    <w:p w14:paraId="57C8C000" w14:textId="77777777" w:rsidR="00A43AF4" w:rsidRPr="00A43AF4" w:rsidRDefault="00A43AF4" w:rsidP="00A43AF4">
      <w:pPr>
        <w:pStyle w:val="Akapitzlist"/>
        <w:spacing w:after="160" w:line="259" w:lineRule="auto"/>
        <w:jc w:val="both"/>
        <w:rPr>
          <w:sz w:val="20"/>
          <w:szCs w:val="20"/>
          <w:lang w:eastAsia="pl-PL"/>
        </w:rPr>
      </w:pPr>
      <w:r w:rsidRPr="00A43AF4">
        <w:rPr>
          <w:sz w:val="20"/>
          <w:szCs w:val="20"/>
          <w:lang w:eastAsia="pl-PL"/>
        </w:rPr>
        <w:t xml:space="preserve">- BLAT ROBOCZY gr. 38 mm [  B.R.1 ] </w:t>
      </w:r>
    </w:p>
    <w:p w14:paraId="4B7AA407" w14:textId="77777777" w:rsidR="00A43AF4" w:rsidRPr="00A43AF4" w:rsidRDefault="00A43AF4" w:rsidP="00A43AF4">
      <w:pPr>
        <w:pStyle w:val="Akapitzlist"/>
        <w:spacing w:after="160" w:line="259" w:lineRule="auto"/>
        <w:jc w:val="both"/>
        <w:rPr>
          <w:sz w:val="20"/>
          <w:szCs w:val="20"/>
          <w:lang w:eastAsia="pl-PL"/>
        </w:rPr>
      </w:pPr>
      <w:r w:rsidRPr="00A43AF4">
        <w:rPr>
          <w:sz w:val="20"/>
          <w:szCs w:val="20"/>
          <w:lang w:eastAsia="pl-PL"/>
        </w:rPr>
        <w:t>- SZAFA WYSOKA H=180 cm [ SZ.W.1 ]</w:t>
      </w:r>
    </w:p>
    <w:p w14:paraId="2C7C52D0" w14:textId="3C8C532B" w:rsidR="00A43AF4" w:rsidRPr="00A43AF4" w:rsidRDefault="00A43AF4" w:rsidP="00A43AF4">
      <w:pPr>
        <w:pStyle w:val="Akapitzlist"/>
        <w:spacing w:after="160" w:line="259" w:lineRule="auto"/>
        <w:jc w:val="both"/>
        <w:rPr>
          <w:color w:val="000000" w:themeColor="text1"/>
          <w:sz w:val="20"/>
          <w:szCs w:val="20"/>
        </w:rPr>
      </w:pPr>
      <w:r w:rsidRPr="00A43AF4">
        <w:rPr>
          <w:color w:val="000000" w:themeColor="text1"/>
          <w:sz w:val="20"/>
          <w:szCs w:val="20"/>
        </w:rPr>
        <w:t xml:space="preserve">i próbki materiałów stosowanych w oferowanych meblach (dotyczy wszystkich mebli wyszczególnionych w Opisie Przedmiotu Zamówienia). </w:t>
      </w:r>
    </w:p>
    <w:p w14:paraId="3881D060" w14:textId="77777777" w:rsidR="00A43AF4" w:rsidRPr="00A43AF4" w:rsidRDefault="00A43AF4" w:rsidP="00A43AF4">
      <w:pPr>
        <w:pStyle w:val="Akapitzlist"/>
        <w:spacing w:after="160"/>
        <w:jc w:val="both"/>
        <w:rPr>
          <w:color w:val="000000" w:themeColor="text1"/>
          <w:sz w:val="20"/>
          <w:szCs w:val="20"/>
        </w:rPr>
      </w:pPr>
      <w:r w:rsidRPr="00A43AF4">
        <w:rPr>
          <w:color w:val="000000" w:themeColor="text1"/>
          <w:sz w:val="20"/>
          <w:szCs w:val="20"/>
        </w:rPr>
        <w:t>9.10.2 Dla krzesła audytoryjnego należy przedłożyć:</w:t>
      </w:r>
    </w:p>
    <w:p w14:paraId="6723D268" w14:textId="77777777" w:rsidR="00A43AF4" w:rsidRPr="00A43AF4" w:rsidRDefault="00A43AF4" w:rsidP="00A43AF4">
      <w:pPr>
        <w:spacing w:after="160" w:line="259" w:lineRule="auto"/>
        <w:ind w:left="720"/>
        <w:jc w:val="both"/>
        <w:rPr>
          <w:color w:val="000000" w:themeColor="text1"/>
          <w:sz w:val="20"/>
          <w:szCs w:val="20"/>
        </w:rPr>
      </w:pPr>
      <w:r w:rsidRPr="00A43AF4">
        <w:rPr>
          <w:color w:val="000000" w:themeColor="text1"/>
          <w:sz w:val="20"/>
          <w:szCs w:val="20"/>
        </w:rPr>
        <w:t>- Atest wytrzymałościowy w zakresie bezpieczeństwa użytkowania wg normy PN-EN 1272, poziom 4 (najwyższy) lub normy równoważnej dla krzesła</w:t>
      </w:r>
    </w:p>
    <w:p w14:paraId="644BD052" w14:textId="77777777" w:rsidR="00A43AF4" w:rsidRPr="00A43AF4" w:rsidRDefault="00A43AF4" w:rsidP="00A43AF4">
      <w:pPr>
        <w:spacing w:after="160" w:line="259" w:lineRule="auto"/>
        <w:ind w:left="720"/>
        <w:jc w:val="both"/>
        <w:rPr>
          <w:color w:val="000000" w:themeColor="text1"/>
          <w:sz w:val="20"/>
          <w:szCs w:val="20"/>
        </w:rPr>
      </w:pPr>
      <w:r w:rsidRPr="00A43AF4">
        <w:rPr>
          <w:color w:val="000000" w:themeColor="text1"/>
          <w:sz w:val="20"/>
          <w:szCs w:val="20"/>
        </w:rPr>
        <w:t>- Atest wytrzymałościowy w zakresie bezpieczeństwa użytkowania wg normy PN-EN 12727, poziom 4 (najwyższy) lub normy równoważnej dla pulpitu</w:t>
      </w:r>
    </w:p>
    <w:p w14:paraId="4B83D33F" w14:textId="77777777" w:rsidR="00A43AF4" w:rsidRPr="00A43AF4" w:rsidRDefault="00A43AF4" w:rsidP="00A43AF4">
      <w:pPr>
        <w:spacing w:after="160" w:line="259" w:lineRule="auto"/>
        <w:ind w:left="720"/>
        <w:jc w:val="both"/>
        <w:rPr>
          <w:color w:val="000000" w:themeColor="text1"/>
          <w:sz w:val="20"/>
          <w:szCs w:val="20"/>
        </w:rPr>
      </w:pPr>
      <w:r w:rsidRPr="00A43AF4">
        <w:rPr>
          <w:color w:val="000000" w:themeColor="text1"/>
          <w:sz w:val="20"/>
          <w:szCs w:val="20"/>
        </w:rPr>
        <w:t>- Klasyfikacja ogniowa w zakresie zapalności mebli tapicerskich wg normy PN-EN 1021.1 oraz PN-EN 1021.2 lub norm równoważnych</w:t>
      </w:r>
    </w:p>
    <w:p w14:paraId="1B4C0296" w14:textId="77777777" w:rsidR="00A43AF4" w:rsidRPr="00A43AF4" w:rsidRDefault="00A43AF4" w:rsidP="00A43AF4">
      <w:pPr>
        <w:spacing w:after="160" w:line="259" w:lineRule="auto"/>
        <w:ind w:left="720"/>
        <w:jc w:val="both"/>
        <w:rPr>
          <w:color w:val="000000" w:themeColor="text1"/>
          <w:sz w:val="20"/>
          <w:szCs w:val="20"/>
        </w:rPr>
      </w:pPr>
      <w:r w:rsidRPr="00A43AF4">
        <w:rPr>
          <w:color w:val="000000" w:themeColor="text1"/>
          <w:sz w:val="20"/>
          <w:szCs w:val="20"/>
        </w:rPr>
        <w:t xml:space="preserve">- Klasyfikacja ogniowa w zakresie wydzielania toksycznych produktów spalania wg kryteriów normy PN/88/B/02855 lub normy równoważnej </w:t>
      </w:r>
    </w:p>
    <w:p w14:paraId="4E0C0125" w14:textId="77777777" w:rsidR="00A43AF4" w:rsidRPr="00A43AF4" w:rsidRDefault="00A43AF4" w:rsidP="00A43AF4">
      <w:pPr>
        <w:spacing w:after="160" w:line="259" w:lineRule="auto"/>
        <w:ind w:left="720"/>
        <w:jc w:val="both"/>
        <w:rPr>
          <w:color w:val="000000" w:themeColor="text1"/>
          <w:sz w:val="20"/>
          <w:szCs w:val="20"/>
        </w:rPr>
      </w:pPr>
      <w:r w:rsidRPr="00A43AF4">
        <w:rPr>
          <w:color w:val="000000" w:themeColor="text1"/>
          <w:sz w:val="20"/>
          <w:szCs w:val="20"/>
        </w:rPr>
        <w:t>- Atest Higieniczny</w:t>
      </w:r>
    </w:p>
    <w:p w14:paraId="3D94BB50" w14:textId="77777777" w:rsidR="00A43AF4" w:rsidRPr="00A43AF4" w:rsidRDefault="00A43AF4" w:rsidP="00A43AF4">
      <w:pPr>
        <w:pStyle w:val="Akapitzlist"/>
        <w:spacing w:after="160"/>
        <w:jc w:val="both"/>
        <w:rPr>
          <w:color w:val="000000" w:themeColor="text1"/>
          <w:sz w:val="20"/>
          <w:szCs w:val="20"/>
        </w:rPr>
      </w:pPr>
      <w:r w:rsidRPr="00A43AF4">
        <w:rPr>
          <w:color w:val="000000" w:themeColor="text1"/>
          <w:sz w:val="20"/>
          <w:szCs w:val="20"/>
        </w:rPr>
        <w:t>9.10.3 Dla mebli wskazanych w pkt 9.10.1 należy przedłożyć:</w:t>
      </w:r>
    </w:p>
    <w:p w14:paraId="0DE2C1DC" w14:textId="77777777" w:rsidR="00A43AF4" w:rsidRPr="00A43AF4" w:rsidRDefault="00A43AF4" w:rsidP="00A43AF4">
      <w:pPr>
        <w:ind w:firstLine="708"/>
        <w:rPr>
          <w:color w:val="000000" w:themeColor="text1"/>
          <w:sz w:val="20"/>
          <w:szCs w:val="20"/>
        </w:rPr>
      </w:pPr>
      <w:r w:rsidRPr="00A43AF4">
        <w:rPr>
          <w:color w:val="000000" w:themeColor="text1"/>
          <w:sz w:val="20"/>
          <w:szCs w:val="20"/>
        </w:rPr>
        <w:t xml:space="preserve">- Atest higieniczności na płyty meblowe </w:t>
      </w:r>
    </w:p>
    <w:p w14:paraId="4F33C793" w14:textId="77777777" w:rsidR="00A43AF4" w:rsidRPr="00A43AF4" w:rsidRDefault="00A43AF4" w:rsidP="00A43AF4">
      <w:pPr>
        <w:ind w:firstLine="708"/>
        <w:rPr>
          <w:color w:val="000000" w:themeColor="text1"/>
          <w:sz w:val="20"/>
          <w:szCs w:val="20"/>
        </w:rPr>
      </w:pPr>
      <w:r w:rsidRPr="00A43AF4">
        <w:rPr>
          <w:color w:val="000000" w:themeColor="text1"/>
          <w:sz w:val="20"/>
          <w:szCs w:val="20"/>
        </w:rPr>
        <w:t xml:space="preserve">- Atest higieniczny na obrzeża meblowe </w:t>
      </w:r>
      <w:proofErr w:type="spellStart"/>
      <w:r w:rsidRPr="00A43AF4">
        <w:rPr>
          <w:color w:val="000000" w:themeColor="text1"/>
          <w:sz w:val="20"/>
          <w:szCs w:val="20"/>
        </w:rPr>
        <w:t>abs</w:t>
      </w:r>
      <w:proofErr w:type="spellEnd"/>
    </w:p>
    <w:p w14:paraId="268A635D" w14:textId="5C23301C" w:rsidR="00A43AF4" w:rsidRPr="00A43AF4" w:rsidRDefault="00A43AF4" w:rsidP="00A43AF4">
      <w:pPr>
        <w:ind w:firstLine="708"/>
        <w:rPr>
          <w:color w:val="000000" w:themeColor="text1"/>
          <w:sz w:val="20"/>
          <w:szCs w:val="20"/>
        </w:rPr>
      </w:pPr>
      <w:r w:rsidRPr="00A43AF4">
        <w:rPr>
          <w:color w:val="000000" w:themeColor="text1"/>
          <w:sz w:val="20"/>
          <w:szCs w:val="20"/>
        </w:rPr>
        <w:t>- Atest higieniczny na farby proszkowe.</w:t>
      </w:r>
    </w:p>
    <w:p w14:paraId="2612B2EA" w14:textId="77777777" w:rsidR="00A43AF4" w:rsidRPr="00A43AF4" w:rsidRDefault="00A43AF4" w:rsidP="00A43AF4">
      <w:pPr>
        <w:spacing w:after="120"/>
        <w:jc w:val="both"/>
        <w:rPr>
          <w:sz w:val="20"/>
          <w:szCs w:val="20"/>
        </w:rPr>
      </w:pPr>
      <w:r w:rsidRPr="00A43AF4">
        <w:rPr>
          <w:sz w:val="20"/>
          <w:szCs w:val="20"/>
        </w:rPr>
        <w:t>Dokumenty o których mowa powyżej mają być opisane w sposób nie budzący wątpliwości do jakich mebli są dedykowane.</w:t>
      </w:r>
    </w:p>
    <w:p w14:paraId="36668377" w14:textId="77777777" w:rsidR="00A43AF4" w:rsidRPr="00A43AF4" w:rsidRDefault="00A43AF4" w:rsidP="00A43AF4">
      <w:pPr>
        <w:spacing w:after="120"/>
        <w:jc w:val="both"/>
        <w:rPr>
          <w:sz w:val="20"/>
          <w:szCs w:val="20"/>
        </w:rPr>
      </w:pPr>
      <w:r w:rsidRPr="00A43AF4">
        <w:rPr>
          <w:sz w:val="20"/>
          <w:szCs w:val="20"/>
        </w:rPr>
        <w:t xml:space="preserve">Do każdego mebla należy przedstawić minimum jedną, osobną kartę katalogową (formatu minimum A4), na której będzie przedstawiony proponowany mebel. Karta katalogowa musi zawierać nazwę mebla lub nazwę użytego systemu meblowego, nazwę producenta mebla, rysunek lub zdjęcie proponowanego mebla (rozmiar zdjęcia pozwalający dostrzec szczegóły – optymalnie rozmiar zdjęcia A5), wymiary oraz szczegóły techniczne mebla pozwalające zweryfikować czy proponowany mebel spełnia wymagania projektu. Karty katalogowej nie trzeba wykonywać w przypadku mebli wg indywidualnego projektu, których wymiary należy dostosować do stanu rzeczywistego na budowie zabudów indywidualnych itp. </w:t>
      </w:r>
    </w:p>
    <w:p w14:paraId="235AA99F" w14:textId="4CF97706" w:rsidR="00A43AF4" w:rsidRPr="00A43AF4" w:rsidRDefault="00A43AF4" w:rsidP="00A43AF4">
      <w:pPr>
        <w:jc w:val="both"/>
        <w:rPr>
          <w:sz w:val="20"/>
          <w:szCs w:val="20"/>
        </w:rPr>
      </w:pPr>
      <w:r w:rsidRPr="00A43AF4">
        <w:rPr>
          <w:sz w:val="20"/>
          <w:szCs w:val="20"/>
        </w:rPr>
        <w:t>Wymaga się, aby ww. meble były wykonane dokładnie w taki sposób, w jaki Wykonawca będzie chciał zrealizować zadanie.</w:t>
      </w:r>
    </w:p>
    <w:p w14:paraId="6829FCCB" w14:textId="77777777" w:rsidR="00A43AF4" w:rsidRPr="00A43AF4" w:rsidRDefault="00A43AF4" w:rsidP="00A43AF4">
      <w:pPr>
        <w:rPr>
          <w:sz w:val="20"/>
          <w:szCs w:val="20"/>
        </w:rPr>
      </w:pPr>
      <w:r w:rsidRPr="00A43AF4">
        <w:rPr>
          <w:sz w:val="20"/>
          <w:szCs w:val="20"/>
        </w:rPr>
        <w:t xml:space="preserve">Zgodnie z art. 97 ust 2 Ustawy PZP po zakończeniu postępowania, Zamawiający zwróci ww. meble Wykonawcom, których oferty nie zostaną wybrane, na ich wniosek. </w:t>
      </w:r>
    </w:p>
    <w:p w14:paraId="207D9144" w14:textId="77777777" w:rsidR="008B0A92" w:rsidRPr="003130C0" w:rsidRDefault="008B0A92" w:rsidP="00DF1555">
      <w:pPr>
        <w:autoSpaceDE w:val="0"/>
        <w:autoSpaceDN w:val="0"/>
        <w:adjustRightInd w:val="0"/>
        <w:spacing w:after="0" w:line="360" w:lineRule="auto"/>
        <w:jc w:val="both"/>
        <w:rPr>
          <w:sz w:val="20"/>
          <w:szCs w:val="20"/>
        </w:rPr>
      </w:pPr>
    </w:p>
    <w:p w14:paraId="7835D724" w14:textId="7D01BA7B" w:rsidR="00DF1555" w:rsidRPr="00DF1555" w:rsidRDefault="00D30D8D" w:rsidP="00DF1555">
      <w:pPr>
        <w:autoSpaceDE w:val="0"/>
        <w:autoSpaceDN w:val="0"/>
        <w:adjustRightInd w:val="0"/>
        <w:spacing w:after="0" w:line="360" w:lineRule="auto"/>
        <w:jc w:val="both"/>
        <w:rPr>
          <w:b/>
          <w:sz w:val="20"/>
          <w:szCs w:val="20"/>
        </w:rPr>
      </w:pPr>
      <w:r>
        <w:rPr>
          <w:b/>
          <w:sz w:val="20"/>
          <w:szCs w:val="20"/>
        </w:rPr>
        <w:t xml:space="preserve">4) </w:t>
      </w:r>
      <w:r w:rsidR="00DF1555" w:rsidRPr="00DF1555">
        <w:rPr>
          <w:b/>
          <w:sz w:val="20"/>
          <w:szCs w:val="20"/>
        </w:rPr>
        <w:t>Zmianie ulegają zapisy części II SIWZ – Opis przedmiotu zamówienia:</w:t>
      </w:r>
    </w:p>
    <w:p w14:paraId="72F01854" w14:textId="355989BF" w:rsidR="005C14F7" w:rsidRPr="005C14F7" w:rsidRDefault="00515CBB" w:rsidP="00601C1E">
      <w:pPr>
        <w:spacing w:before="120"/>
        <w:jc w:val="both"/>
        <w:rPr>
          <w:bCs/>
          <w:i/>
        </w:rPr>
      </w:pPr>
      <w:r w:rsidRPr="00AF0815">
        <w:rPr>
          <w:b/>
          <w:bCs/>
          <w:sz w:val="20"/>
          <w:szCs w:val="20"/>
        </w:rPr>
        <w:t>Jest:</w:t>
      </w:r>
      <w:r w:rsidRPr="00AF0815">
        <w:rPr>
          <w:bCs/>
          <w:sz w:val="20"/>
          <w:szCs w:val="20"/>
        </w:rPr>
        <w:t xml:space="preserve"> </w:t>
      </w:r>
    </w:p>
    <w:tbl>
      <w:tblPr>
        <w:tblStyle w:val="Tabela-Siatka"/>
        <w:tblW w:w="10060" w:type="dxa"/>
        <w:tblLayout w:type="fixed"/>
        <w:tblLook w:val="04A0" w:firstRow="1" w:lastRow="0" w:firstColumn="1" w:lastColumn="0" w:noHBand="0" w:noVBand="1"/>
      </w:tblPr>
      <w:tblGrid>
        <w:gridCol w:w="552"/>
        <w:gridCol w:w="1995"/>
        <w:gridCol w:w="3723"/>
        <w:gridCol w:w="3790"/>
      </w:tblGrid>
      <w:tr w:rsidR="00207578" w14:paraId="1B2890AD" w14:textId="77777777" w:rsidTr="00207578">
        <w:tc>
          <w:tcPr>
            <w:tcW w:w="552" w:type="dxa"/>
          </w:tcPr>
          <w:p w14:paraId="02326B43" w14:textId="77777777" w:rsidR="00207578" w:rsidRDefault="00207578" w:rsidP="00274FD3">
            <w:pPr>
              <w:jc w:val="center"/>
            </w:pPr>
          </w:p>
          <w:p w14:paraId="63498E6D" w14:textId="77777777" w:rsidR="00207578" w:rsidRPr="00440484" w:rsidRDefault="00207578" w:rsidP="00274FD3">
            <w:pPr>
              <w:jc w:val="center"/>
              <w:rPr>
                <w:b/>
              </w:rPr>
            </w:pPr>
            <w:r w:rsidRPr="00440484">
              <w:rPr>
                <w:b/>
              </w:rPr>
              <w:t>1.</w:t>
            </w:r>
          </w:p>
          <w:p w14:paraId="17E9E86F" w14:textId="77777777" w:rsidR="00207578" w:rsidRDefault="00207578" w:rsidP="00274FD3">
            <w:pPr>
              <w:jc w:val="center"/>
            </w:pPr>
          </w:p>
        </w:tc>
        <w:tc>
          <w:tcPr>
            <w:tcW w:w="1995" w:type="dxa"/>
          </w:tcPr>
          <w:p w14:paraId="0386A5F9" w14:textId="77777777" w:rsidR="00207578" w:rsidRDefault="00207578" w:rsidP="00274FD3">
            <w:pPr>
              <w:rPr>
                <w:rFonts w:ascii="Arial Narrow" w:hAnsi="Arial Narrow"/>
              </w:rPr>
            </w:pPr>
          </w:p>
          <w:p w14:paraId="5F99E50C" w14:textId="77777777" w:rsidR="00207578" w:rsidRPr="00440484" w:rsidRDefault="00207578" w:rsidP="00274FD3">
            <w:pPr>
              <w:rPr>
                <w:rFonts w:ascii="Arial Narrow" w:hAnsi="Arial Narrow"/>
                <w:b/>
              </w:rPr>
            </w:pPr>
            <w:r w:rsidRPr="00440484">
              <w:rPr>
                <w:rFonts w:ascii="Arial Narrow" w:hAnsi="Arial Narrow"/>
                <w:b/>
              </w:rPr>
              <w:t>BIURKO PROSTOKĄTNE RAMOWE</w:t>
            </w:r>
          </w:p>
          <w:p w14:paraId="2DF4E1EA" w14:textId="77777777" w:rsidR="00207578" w:rsidRDefault="00207578" w:rsidP="00274FD3">
            <w:pPr>
              <w:rPr>
                <w:rFonts w:ascii="Arial Narrow" w:hAnsi="Arial Narrow"/>
              </w:rPr>
            </w:pPr>
            <w:r w:rsidRPr="00DD6A63">
              <w:rPr>
                <w:rFonts w:ascii="Arial Narrow" w:hAnsi="Arial Narrow"/>
              </w:rPr>
              <w:t xml:space="preserve">BLAT </w:t>
            </w:r>
            <w:r>
              <w:rPr>
                <w:rFonts w:ascii="Arial Narrow" w:hAnsi="Arial Narrow"/>
              </w:rPr>
              <w:t>120X60</w:t>
            </w:r>
          </w:p>
          <w:p w14:paraId="268B9EB5" w14:textId="77777777" w:rsidR="00207578" w:rsidRDefault="00207578" w:rsidP="00274FD3">
            <w:pPr>
              <w:rPr>
                <w:rFonts w:ascii="Arial Narrow" w:hAnsi="Arial Narrow"/>
              </w:rPr>
            </w:pPr>
          </w:p>
          <w:p w14:paraId="55545148" w14:textId="77777777" w:rsidR="00207578" w:rsidRDefault="00207578" w:rsidP="00274FD3">
            <w:pPr>
              <w:jc w:val="center"/>
            </w:pPr>
            <w:r>
              <w:rPr>
                <w:rFonts w:ascii="Arial Narrow" w:hAnsi="Arial Narrow"/>
              </w:rPr>
              <w:t>[ B.3 ]</w:t>
            </w:r>
          </w:p>
        </w:tc>
        <w:tc>
          <w:tcPr>
            <w:tcW w:w="3723" w:type="dxa"/>
          </w:tcPr>
          <w:p w14:paraId="1EBF1498" w14:textId="77777777" w:rsidR="00207578" w:rsidRDefault="00207578" w:rsidP="00274FD3">
            <w:pPr>
              <w:jc w:val="center"/>
              <w:rPr>
                <w:rFonts w:ascii="Arial Narrow" w:hAnsi="Arial Narrow"/>
                <w:noProof/>
                <w:lang w:eastAsia="pl-PL"/>
              </w:rPr>
            </w:pPr>
          </w:p>
          <w:p w14:paraId="2385D21A" w14:textId="77777777" w:rsidR="00207578" w:rsidRDefault="00207578" w:rsidP="00274FD3">
            <w:pPr>
              <w:jc w:val="center"/>
            </w:pPr>
            <w:r w:rsidRPr="00596C8E">
              <w:rPr>
                <w:noProof/>
                <w:lang w:eastAsia="pl-PL"/>
              </w:rPr>
              <w:drawing>
                <wp:inline distT="0" distB="0" distL="0" distR="0" wp14:anchorId="7E42F03F" wp14:editId="690791F4">
                  <wp:extent cx="2226945" cy="3361690"/>
                  <wp:effectExtent l="0" t="0" r="190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26945" cy="3361690"/>
                          </a:xfrm>
                          <a:prstGeom prst="rect">
                            <a:avLst/>
                          </a:prstGeom>
                        </pic:spPr>
                      </pic:pic>
                    </a:graphicData>
                  </a:graphic>
                </wp:inline>
              </w:drawing>
            </w:r>
          </w:p>
          <w:p w14:paraId="5FDA02D7" w14:textId="77777777" w:rsidR="00207578" w:rsidRDefault="00207578" w:rsidP="00274FD3">
            <w:pPr>
              <w:jc w:val="center"/>
            </w:pPr>
          </w:p>
        </w:tc>
        <w:tc>
          <w:tcPr>
            <w:tcW w:w="3790" w:type="dxa"/>
          </w:tcPr>
          <w:p w14:paraId="49ABD250" w14:textId="77777777" w:rsidR="00207578" w:rsidRDefault="00207578" w:rsidP="00274FD3"/>
          <w:p w14:paraId="5FB02997" w14:textId="77777777" w:rsidR="00207578" w:rsidRPr="00440484" w:rsidRDefault="00207578" w:rsidP="00274FD3">
            <w:pPr>
              <w:jc w:val="both"/>
              <w:rPr>
                <w:rFonts w:ascii="Arial Narrow" w:hAnsi="Arial Narrow"/>
                <w:b/>
              </w:rPr>
            </w:pPr>
            <w:r w:rsidRPr="00440484">
              <w:rPr>
                <w:rFonts w:ascii="Arial Narrow" w:hAnsi="Arial Narrow"/>
                <w:b/>
              </w:rPr>
              <w:t xml:space="preserve">BIURKO PROSTOKĄTNE RAMOWE </w:t>
            </w:r>
          </w:p>
          <w:p w14:paraId="04388098" w14:textId="77777777" w:rsidR="00207578" w:rsidRDefault="00207578" w:rsidP="00274FD3">
            <w:pPr>
              <w:jc w:val="both"/>
              <w:rPr>
                <w:rFonts w:ascii="Arial Narrow" w:hAnsi="Arial Narrow"/>
              </w:rPr>
            </w:pPr>
          </w:p>
          <w:p w14:paraId="06A9E891" w14:textId="77777777" w:rsidR="00207578" w:rsidRDefault="00207578" w:rsidP="00274FD3">
            <w:pPr>
              <w:jc w:val="both"/>
              <w:rPr>
                <w:rFonts w:ascii="Arial Narrow" w:hAnsi="Arial Narrow"/>
              </w:rPr>
            </w:pPr>
            <w:r>
              <w:rPr>
                <w:rFonts w:ascii="Arial Narrow" w:hAnsi="Arial Narrow"/>
              </w:rPr>
              <w:t>B</w:t>
            </w:r>
            <w:r w:rsidRPr="002B718B">
              <w:rPr>
                <w:rFonts w:ascii="Arial Narrow" w:hAnsi="Arial Narrow"/>
              </w:rPr>
              <w:t>lat</w:t>
            </w:r>
            <w:r>
              <w:rPr>
                <w:rFonts w:ascii="Arial Narrow" w:hAnsi="Arial Narrow"/>
              </w:rPr>
              <w:t>:</w:t>
            </w:r>
          </w:p>
          <w:p w14:paraId="3F4BAFA2" w14:textId="77777777" w:rsidR="00207578" w:rsidRDefault="00207578" w:rsidP="00274FD3">
            <w:pPr>
              <w:jc w:val="both"/>
              <w:rPr>
                <w:rFonts w:ascii="Arial Narrow" w:hAnsi="Arial Narrow"/>
              </w:rPr>
            </w:pPr>
            <w:r w:rsidRPr="66C32945">
              <w:rPr>
                <w:rFonts w:ascii="Arial Narrow" w:hAnsi="Arial Narrow"/>
              </w:rPr>
              <w:t xml:space="preserve">- wykonany z płyty </w:t>
            </w:r>
            <w:proofErr w:type="spellStart"/>
            <w:r w:rsidRPr="66C32945">
              <w:rPr>
                <w:rFonts w:ascii="Arial Narrow" w:hAnsi="Arial Narrow"/>
              </w:rPr>
              <w:t>melaminowanej</w:t>
            </w:r>
            <w:proofErr w:type="spellEnd"/>
            <w:r w:rsidRPr="66C32945">
              <w:rPr>
                <w:rFonts w:ascii="Arial Narrow" w:hAnsi="Arial Narrow"/>
              </w:rPr>
              <w:t xml:space="preserve"> o klasie higieniczności E1</w:t>
            </w:r>
            <w:r>
              <w:rPr>
                <w:rFonts w:ascii="Arial Narrow" w:hAnsi="Arial Narrow"/>
              </w:rPr>
              <w:t xml:space="preserve"> lub równoważnej</w:t>
            </w:r>
            <w:r w:rsidRPr="66C32945">
              <w:rPr>
                <w:rFonts w:ascii="Arial Narrow" w:hAnsi="Arial Narrow"/>
              </w:rPr>
              <w:t xml:space="preserve">,  grubości 25 mm, oklejonej obrzeżem PVC grubości 2 mm, w kolorze blatu. Kolor antracytowy. </w:t>
            </w:r>
          </w:p>
          <w:p w14:paraId="559DB317" w14:textId="77777777" w:rsidR="00207578" w:rsidRDefault="00207578" w:rsidP="00274FD3">
            <w:pPr>
              <w:jc w:val="both"/>
              <w:rPr>
                <w:rFonts w:ascii="Arial Narrow" w:hAnsi="Arial Narrow"/>
              </w:rPr>
            </w:pPr>
          </w:p>
          <w:p w14:paraId="1DEC6002" w14:textId="77777777" w:rsidR="00207578" w:rsidRDefault="00207578" w:rsidP="00274FD3">
            <w:pPr>
              <w:jc w:val="both"/>
              <w:rPr>
                <w:rFonts w:ascii="Arial Narrow" w:hAnsi="Arial Narrow"/>
              </w:rPr>
            </w:pPr>
            <w:r>
              <w:rPr>
                <w:rFonts w:ascii="Arial Narrow" w:hAnsi="Arial Narrow"/>
              </w:rPr>
              <w:t>Nogi:</w:t>
            </w:r>
          </w:p>
          <w:p w14:paraId="102C00B9" w14:textId="77777777" w:rsidR="00207578" w:rsidRPr="009F254B" w:rsidRDefault="00207578" w:rsidP="00274FD3">
            <w:pPr>
              <w:jc w:val="both"/>
              <w:rPr>
                <w:rFonts w:ascii="Arial Narrow" w:hAnsi="Arial Narrow"/>
              </w:rPr>
            </w:pPr>
            <w:r>
              <w:rPr>
                <w:rFonts w:ascii="Arial Narrow" w:hAnsi="Arial Narrow"/>
              </w:rPr>
              <w:t xml:space="preserve">- </w:t>
            </w:r>
            <w:r w:rsidRPr="009F254B">
              <w:rPr>
                <w:rFonts w:ascii="Arial Narrow" w:hAnsi="Arial Narrow"/>
              </w:rPr>
              <w:t>profil stalowy 80/20/2 malowany proszkowo</w:t>
            </w:r>
            <w:r>
              <w:rPr>
                <w:rFonts w:ascii="Arial Narrow" w:hAnsi="Arial Narrow"/>
              </w:rPr>
              <w:t xml:space="preserve"> na kolor czarny</w:t>
            </w:r>
          </w:p>
          <w:p w14:paraId="03248470" w14:textId="77777777" w:rsidR="00207578" w:rsidRDefault="00207578" w:rsidP="00274FD3">
            <w:pPr>
              <w:jc w:val="both"/>
              <w:rPr>
                <w:rFonts w:ascii="Arial Narrow" w:hAnsi="Arial Narrow"/>
              </w:rPr>
            </w:pPr>
          </w:p>
          <w:p w14:paraId="2AF97E40" w14:textId="77777777" w:rsidR="00207578" w:rsidRDefault="00207578" w:rsidP="00274FD3">
            <w:pPr>
              <w:jc w:val="both"/>
              <w:rPr>
                <w:rFonts w:ascii="Arial Narrow" w:hAnsi="Arial Narrow"/>
              </w:rPr>
            </w:pPr>
            <w:r>
              <w:rPr>
                <w:rFonts w:ascii="Arial Narrow" w:hAnsi="Arial Narrow"/>
              </w:rPr>
              <w:t xml:space="preserve">Rama: </w:t>
            </w:r>
          </w:p>
          <w:p w14:paraId="406D349E" w14:textId="77777777" w:rsidR="00207578" w:rsidRPr="009F254B" w:rsidRDefault="00207578" w:rsidP="00274FD3">
            <w:pPr>
              <w:jc w:val="both"/>
              <w:rPr>
                <w:rFonts w:ascii="Arial Narrow" w:hAnsi="Arial Narrow"/>
              </w:rPr>
            </w:pPr>
            <w:r>
              <w:rPr>
                <w:rFonts w:ascii="Arial Narrow" w:hAnsi="Arial Narrow"/>
              </w:rPr>
              <w:t xml:space="preserve">- </w:t>
            </w:r>
            <w:r w:rsidRPr="009F254B">
              <w:rPr>
                <w:rFonts w:ascii="Arial Narrow" w:hAnsi="Arial Narrow"/>
              </w:rPr>
              <w:t>profil stalowy 30/20/2 malowany proszkowo</w:t>
            </w:r>
            <w:r>
              <w:rPr>
                <w:rFonts w:ascii="Arial Narrow" w:hAnsi="Arial Narrow"/>
              </w:rPr>
              <w:t xml:space="preserve"> na kolor czarny</w:t>
            </w:r>
          </w:p>
          <w:p w14:paraId="38887A4C" w14:textId="77777777" w:rsidR="00207578" w:rsidRPr="009F254B" w:rsidRDefault="00207578" w:rsidP="00274FD3">
            <w:pPr>
              <w:jc w:val="both"/>
              <w:rPr>
                <w:rFonts w:ascii="Arial Narrow" w:hAnsi="Arial Narrow"/>
              </w:rPr>
            </w:pPr>
            <w:r>
              <w:rPr>
                <w:rFonts w:ascii="Arial Narrow" w:hAnsi="Arial Narrow"/>
              </w:rPr>
              <w:t xml:space="preserve">- stopki - </w:t>
            </w:r>
            <w:r w:rsidRPr="009F254B">
              <w:rPr>
                <w:rFonts w:ascii="Arial Narrow" w:hAnsi="Arial Narrow"/>
              </w:rPr>
              <w:t>pręt gwintowany 8</w:t>
            </w:r>
          </w:p>
          <w:p w14:paraId="66C89AD6" w14:textId="77777777" w:rsidR="00207578" w:rsidRDefault="00207578" w:rsidP="00274FD3">
            <w:pPr>
              <w:jc w:val="both"/>
              <w:rPr>
                <w:rFonts w:ascii="Arial Narrow" w:hAnsi="Arial Narrow"/>
              </w:rPr>
            </w:pPr>
            <w:r w:rsidRPr="009F254B">
              <w:rPr>
                <w:rFonts w:ascii="Arial Narrow" w:hAnsi="Arial Narrow"/>
              </w:rPr>
              <w:t xml:space="preserve">- zaślepki </w:t>
            </w:r>
            <w:r>
              <w:rPr>
                <w:rFonts w:ascii="Arial Narrow" w:hAnsi="Arial Narrow"/>
              </w:rPr>
              <w:t xml:space="preserve">- </w:t>
            </w:r>
            <w:r w:rsidRPr="009F254B">
              <w:rPr>
                <w:rFonts w:ascii="Arial Narrow" w:hAnsi="Arial Narrow"/>
              </w:rPr>
              <w:t xml:space="preserve">PCV </w:t>
            </w:r>
          </w:p>
          <w:p w14:paraId="38E8ECCB" w14:textId="77777777" w:rsidR="00207578" w:rsidRDefault="00207578" w:rsidP="00274FD3">
            <w:pPr>
              <w:jc w:val="both"/>
              <w:rPr>
                <w:rFonts w:ascii="Arial Narrow" w:hAnsi="Arial Narrow"/>
              </w:rPr>
            </w:pPr>
          </w:p>
          <w:p w14:paraId="5AD0F48C" w14:textId="77777777" w:rsidR="00207578" w:rsidRPr="002B718B" w:rsidRDefault="00207578" w:rsidP="00274FD3">
            <w:pPr>
              <w:jc w:val="both"/>
              <w:rPr>
                <w:rFonts w:ascii="Arial Narrow" w:hAnsi="Arial Narrow"/>
              </w:rPr>
            </w:pPr>
            <w:r>
              <w:rPr>
                <w:rFonts w:ascii="Arial Narrow" w:hAnsi="Arial Narrow"/>
              </w:rPr>
              <w:t xml:space="preserve">Rama </w:t>
            </w:r>
            <w:r w:rsidRPr="002B718B">
              <w:rPr>
                <w:rFonts w:ascii="Arial Narrow" w:hAnsi="Arial Narrow"/>
              </w:rPr>
              <w:t xml:space="preserve">mocowana fabrycznie do blatu, na całym jego obrysie w odległości 4,5 cm od krańca blatu. Nogi montowane do ramy dzięki spawom. </w:t>
            </w:r>
          </w:p>
          <w:p w14:paraId="1D427FAB" w14:textId="77777777" w:rsidR="00207578" w:rsidRDefault="00207578" w:rsidP="00274FD3">
            <w:pPr>
              <w:jc w:val="both"/>
            </w:pPr>
            <w:r w:rsidRPr="66C32945">
              <w:rPr>
                <w:rFonts w:ascii="Arial Narrow" w:hAnsi="Arial Narrow"/>
              </w:rPr>
              <w:t xml:space="preserve">W biurkach  opcjonalnie wysokość regulowana </w:t>
            </w:r>
            <w:r>
              <w:br/>
            </w:r>
            <w:r w:rsidRPr="66C32945">
              <w:rPr>
                <w:rFonts w:ascii="Arial Narrow" w:hAnsi="Arial Narrow"/>
              </w:rPr>
              <w:t>w zakresie 72–75 cm.</w:t>
            </w:r>
          </w:p>
        </w:tc>
      </w:tr>
    </w:tbl>
    <w:p w14:paraId="673A0B15" w14:textId="11BE0BA7" w:rsidR="00515CBB" w:rsidRPr="00AF0815" w:rsidRDefault="00515CBB" w:rsidP="00515CBB">
      <w:pPr>
        <w:autoSpaceDE w:val="0"/>
        <w:autoSpaceDN w:val="0"/>
        <w:adjustRightInd w:val="0"/>
        <w:spacing w:after="0" w:line="360" w:lineRule="auto"/>
        <w:jc w:val="both"/>
        <w:rPr>
          <w:bCs/>
          <w:sz w:val="20"/>
          <w:szCs w:val="20"/>
        </w:rPr>
      </w:pPr>
    </w:p>
    <w:p w14:paraId="4F4C5141" w14:textId="4706293F" w:rsidR="00515CBB" w:rsidRPr="00AF0815" w:rsidRDefault="00515CBB" w:rsidP="00601C1E">
      <w:pPr>
        <w:spacing w:before="120"/>
        <w:jc w:val="both"/>
        <w:rPr>
          <w:sz w:val="20"/>
          <w:szCs w:val="20"/>
        </w:rPr>
      </w:pPr>
      <w:r w:rsidRPr="00AF0815">
        <w:rPr>
          <w:b/>
          <w:sz w:val="20"/>
          <w:szCs w:val="20"/>
        </w:rPr>
        <w:t>Zapis otrzymuje brzmienie</w:t>
      </w:r>
      <w:r w:rsidRPr="00AF0815">
        <w:rPr>
          <w:sz w:val="20"/>
          <w:szCs w:val="20"/>
        </w:rPr>
        <w:t xml:space="preserve">: </w:t>
      </w:r>
    </w:p>
    <w:tbl>
      <w:tblPr>
        <w:tblW w:w="1005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59"/>
        <w:gridCol w:w="1985"/>
        <w:gridCol w:w="3685"/>
        <w:gridCol w:w="3828"/>
      </w:tblGrid>
      <w:tr w:rsidR="00207578" w:rsidRPr="00207578" w14:paraId="41848C40" w14:textId="77777777" w:rsidTr="00207578">
        <w:tc>
          <w:tcPr>
            <w:tcW w:w="559" w:type="dxa"/>
            <w:tcBorders>
              <w:top w:val="single" w:sz="6" w:space="0" w:color="auto"/>
              <w:left w:val="single" w:sz="6" w:space="0" w:color="auto"/>
              <w:bottom w:val="single" w:sz="6" w:space="0" w:color="auto"/>
              <w:right w:val="single" w:sz="6" w:space="0" w:color="auto"/>
            </w:tcBorders>
            <w:shd w:val="clear" w:color="auto" w:fill="auto"/>
            <w:hideMark/>
          </w:tcPr>
          <w:p w14:paraId="7E3EBB0F" w14:textId="77777777" w:rsidR="00207578" w:rsidRPr="00207578" w:rsidRDefault="00207578" w:rsidP="00207578">
            <w:pPr>
              <w:spacing w:after="0" w:line="240" w:lineRule="auto"/>
              <w:jc w:val="center"/>
              <w:textAlignment w:val="baseline"/>
              <w:rPr>
                <w:rFonts w:ascii="Times New Roman" w:eastAsia="Times New Roman" w:hAnsi="Times New Roman" w:cs="Times New Roman"/>
                <w:sz w:val="24"/>
                <w:szCs w:val="24"/>
                <w:lang w:eastAsia="pl-PL"/>
              </w:rPr>
            </w:pPr>
            <w:r w:rsidRPr="00207578">
              <w:rPr>
                <w:rFonts w:ascii="Calibri" w:eastAsia="Times New Roman" w:hAnsi="Calibri" w:cs="Calibri"/>
                <w:lang w:eastAsia="pl-PL"/>
              </w:rPr>
              <w:t> </w:t>
            </w:r>
          </w:p>
          <w:p w14:paraId="479B2AC1" w14:textId="77777777" w:rsidR="00207578" w:rsidRPr="00207578" w:rsidRDefault="00207578" w:rsidP="00207578">
            <w:pPr>
              <w:spacing w:after="0" w:line="240" w:lineRule="auto"/>
              <w:jc w:val="center"/>
              <w:textAlignment w:val="baseline"/>
              <w:rPr>
                <w:rFonts w:ascii="Times New Roman" w:eastAsia="Times New Roman" w:hAnsi="Times New Roman" w:cs="Times New Roman"/>
                <w:sz w:val="24"/>
                <w:szCs w:val="24"/>
                <w:lang w:eastAsia="pl-PL"/>
              </w:rPr>
            </w:pPr>
            <w:r w:rsidRPr="00207578">
              <w:rPr>
                <w:rFonts w:ascii="Calibri" w:eastAsia="Times New Roman" w:hAnsi="Calibri" w:cs="Calibri"/>
                <w:b/>
                <w:bCs/>
                <w:lang w:eastAsia="pl-PL"/>
              </w:rPr>
              <w:t>1.</w:t>
            </w:r>
            <w:r w:rsidRPr="00207578">
              <w:rPr>
                <w:rFonts w:ascii="Calibri" w:eastAsia="Times New Roman" w:hAnsi="Calibri" w:cs="Calibri"/>
                <w:lang w:eastAsia="pl-PL"/>
              </w:rPr>
              <w:t> </w:t>
            </w:r>
          </w:p>
          <w:p w14:paraId="26C41524" w14:textId="77777777" w:rsidR="00207578" w:rsidRPr="00207578" w:rsidRDefault="00207578" w:rsidP="00207578">
            <w:pPr>
              <w:spacing w:after="0" w:line="240" w:lineRule="auto"/>
              <w:jc w:val="center"/>
              <w:textAlignment w:val="baseline"/>
              <w:rPr>
                <w:rFonts w:ascii="Times New Roman" w:eastAsia="Times New Roman" w:hAnsi="Times New Roman" w:cs="Times New Roman"/>
                <w:sz w:val="24"/>
                <w:szCs w:val="24"/>
                <w:lang w:eastAsia="pl-PL"/>
              </w:rPr>
            </w:pPr>
            <w:r w:rsidRPr="00207578">
              <w:rPr>
                <w:rFonts w:ascii="Calibri" w:eastAsia="Times New Roman" w:hAnsi="Calibri" w:cs="Calibri"/>
                <w:lang w:eastAsia="pl-PL"/>
              </w:rPr>
              <w:t> </w:t>
            </w:r>
          </w:p>
        </w:tc>
        <w:tc>
          <w:tcPr>
            <w:tcW w:w="1985" w:type="dxa"/>
            <w:tcBorders>
              <w:top w:val="single" w:sz="6" w:space="0" w:color="auto"/>
              <w:left w:val="nil"/>
              <w:bottom w:val="single" w:sz="6" w:space="0" w:color="auto"/>
              <w:right w:val="single" w:sz="6" w:space="0" w:color="auto"/>
            </w:tcBorders>
            <w:shd w:val="clear" w:color="auto" w:fill="auto"/>
            <w:hideMark/>
          </w:tcPr>
          <w:p w14:paraId="4B6BD68D" w14:textId="77777777" w:rsidR="00207578" w:rsidRPr="00207578" w:rsidRDefault="00207578" w:rsidP="00207578">
            <w:pPr>
              <w:spacing w:after="0" w:line="240" w:lineRule="auto"/>
              <w:textAlignment w:val="baseline"/>
              <w:rPr>
                <w:rFonts w:ascii="Times New Roman" w:eastAsia="Times New Roman" w:hAnsi="Times New Roman" w:cs="Times New Roman"/>
                <w:sz w:val="24"/>
                <w:szCs w:val="24"/>
                <w:lang w:eastAsia="pl-PL"/>
              </w:rPr>
            </w:pPr>
            <w:r w:rsidRPr="00207578">
              <w:rPr>
                <w:rFonts w:ascii="Arial Narrow" w:eastAsia="Times New Roman" w:hAnsi="Arial Narrow" w:cs="Times New Roman"/>
                <w:lang w:eastAsia="pl-PL"/>
              </w:rPr>
              <w:t> </w:t>
            </w:r>
          </w:p>
          <w:p w14:paraId="0312BC36" w14:textId="77777777" w:rsidR="00207578" w:rsidRPr="00207578" w:rsidRDefault="00207578" w:rsidP="00207578">
            <w:pPr>
              <w:spacing w:after="0" w:line="240" w:lineRule="auto"/>
              <w:textAlignment w:val="baseline"/>
              <w:rPr>
                <w:rFonts w:ascii="Times New Roman" w:eastAsia="Times New Roman" w:hAnsi="Times New Roman" w:cs="Times New Roman"/>
                <w:sz w:val="24"/>
                <w:szCs w:val="24"/>
                <w:lang w:eastAsia="pl-PL"/>
              </w:rPr>
            </w:pPr>
            <w:r w:rsidRPr="00207578">
              <w:rPr>
                <w:rFonts w:ascii="Arial Narrow" w:eastAsia="Times New Roman" w:hAnsi="Arial Narrow" w:cs="Times New Roman"/>
                <w:b/>
                <w:bCs/>
                <w:lang w:eastAsia="pl-PL"/>
              </w:rPr>
              <w:t>BIURKO PROSTOKĄTNE RAMOWE</w:t>
            </w:r>
            <w:r w:rsidRPr="00207578">
              <w:rPr>
                <w:rFonts w:ascii="Arial Narrow" w:eastAsia="Times New Roman" w:hAnsi="Arial Narrow" w:cs="Times New Roman"/>
                <w:lang w:eastAsia="pl-PL"/>
              </w:rPr>
              <w:t> </w:t>
            </w:r>
          </w:p>
          <w:p w14:paraId="00CB270F" w14:textId="77777777" w:rsidR="00207578" w:rsidRPr="00207578" w:rsidRDefault="00207578" w:rsidP="00207578">
            <w:pPr>
              <w:spacing w:after="0" w:line="240" w:lineRule="auto"/>
              <w:textAlignment w:val="baseline"/>
              <w:rPr>
                <w:rFonts w:ascii="Times New Roman" w:eastAsia="Times New Roman" w:hAnsi="Times New Roman" w:cs="Times New Roman"/>
                <w:sz w:val="24"/>
                <w:szCs w:val="24"/>
                <w:lang w:eastAsia="pl-PL"/>
              </w:rPr>
            </w:pPr>
            <w:r w:rsidRPr="00207578">
              <w:rPr>
                <w:rFonts w:ascii="Arial Narrow" w:eastAsia="Times New Roman" w:hAnsi="Arial Narrow" w:cs="Times New Roman"/>
                <w:lang w:eastAsia="pl-PL"/>
              </w:rPr>
              <w:t>BLAT 120X60 </w:t>
            </w:r>
          </w:p>
          <w:p w14:paraId="0CA609DA" w14:textId="77777777" w:rsidR="00207578" w:rsidRPr="00207578" w:rsidRDefault="00207578" w:rsidP="00207578">
            <w:pPr>
              <w:spacing w:after="0" w:line="240" w:lineRule="auto"/>
              <w:textAlignment w:val="baseline"/>
              <w:rPr>
                <w:rFonts w:ascii="Times New Roman" w:eastAsia="Times New Roman" w:hAnsi="Times New Roman" w:cs="Times New Roman"/>
                <w:sz w:val="24"/>
                <w:szCs w:val="24"/>
                <w:lang w:eastAsia="pl-PL"/>
              </w:rPr>
            </w:pPr>
            <w:r w:rsidRPr="00207578">
              <w:rPr>
                <w:rFonts w:ascii="Arial Narrow" w:eastAsia="Times New Roman" w:hAnsi="Arial Narrow" w:cs="Times New Roman"/>
                <w:lang w:eastAsia="pl-PL"/>
              </w:rPr>
              <w:t> </w:t>
            </w:r>
          </w:p>
          <w:p w14:paraId="58D4986D" w14:textId="77777777" w:rsidR="00207578" w:rsidRPr="00207578" w:rsidRDefault="00207578" w:rsidP="00207578">
            <w:pPr>
              <w:spacing w:after="0" w:line="240" w:lineRule="auto"/>
              <w:jc w:val="center"/>
              <w:textAlignment w:val="baseline"/>
              <w:rPr>
                <w:rFonts w:ascii="Times New Roman" w:eastAsia="Times New Roman" w:hAnsi="Times New Roman" w:cs="Times New Roman"/>
                <w:sz w:val="24"/>
                <w:szCs w:val="24"/>
                <w:lang w:eastAsia="pl-PL"/>
              </w:rPr>
            </w:pPr>
            <w:r w:rsidRPr="00207578">
              <w:rPr>
                <w:rFonts w:ascii="Arial Narrow" w:eastAsia="Times New Roman" w:hAnsi="Arial Narrow" w:cs="Times New Roman"/>
                <w:lang w:eastAsia="pl-PL"/>
              </w:rPr>
              <w:t>[ B.3 ] </w:t>
            </w:r>
          </w:p>
        </w:tc>
        <w:tc>
          <w:tcPr>
            <w:tcW w:w="3685" w:type="dxa"/>
            <w:tcBorders>
              <w:top w:val="single" w:sz="6" w:space="0" w:color="auto"/>
              <w:left w:val="nil"/>
              <w:bottom w:val="single" w:sz="6" w:space="0" w:color="auto"/>
              <w:right w:val="single" w:sz="6" w:space="0" w:color="auto"/>
            </w:tcBorders>
            <w:shd w:val="clear" w:color="auto" w:fill="auto"/>
            <w:hideMark/>
          </w:tcPr>
          <w:p w14:paraId="6EE86910" w14:textId="77777777" w:rsidR="00207578" w:rsidRPr="00207578" w:rsidRDefault="00207578" w:rsidP="00207578">
            <w:pPr>
              <w:spacing w:after="0" w:line="240" w:lineRule="auto"/>
              <w:jc w:val="center"/>
              <w:textAlignment w:val="baseline"/>
              <w:rPr>
                <w:rFonts w:ascii="Times New Roman" w:eastAsia="Times New Roman" w:hAnsi="Times New Roman" w:cs="Times New Roman"/>
                <w:sz w:val="24"/>
                <w:szCs w:val="24"/>
                <w:lang w:eastAsia="pl-PL"/>
              </w:rPr>
            </w:pPr>
            <w:r w:rsidRPr="00207578">
              <w:rPr>
                <w:rFonts w:ascii="Arial Narrow" w:eastAsia="Times New Roman" w:hAnsi="Arial Narrow" w:cs="Times New Roman"/>
                <w:lang w:eastAsia="pl-PL"/>
              </w:rPr>
              <w:t> </w:t>
            </w:r>
          </w:p>
          <w:p w14:paraId="65138A90" w14:textId="77777777" w:rsidR="00207578" w:rsidRPr="00207578" w:rsidRDefault="00207578" w:rsidP="00207578">
            <w:pPr>
              <w:spacing w:after="0" w:line="240" w:lineRule="auto"/>
              <w:jc w:val="center"/>
              <w:textAlignment w:val="baseline"/>
              <w:rPr>
                <w:rFonts w:ascii="Times New Roman" w:eastAsia="Times New Roman" w:hAnsi="Times New Roman" w:cs="Times New Roman"/>
                <w:sz w:val="24"/>
                <w:szCs w:val="24"/>
                <w:lang w:eastAsia="pl-PL"/>
              </w:rPr>
            </w:pPr>
            <w:r w:rsidRPr="00207578">
              <w:rPr>
                <w:rFonts w:ascii="Calibri" w:eastAsia="Times New Roman" w:hAnsi="Calibri" w:cs="Calibri"/>
                <w:lang w:eastAsia="pl-PL"/>
              </w:rPr>
              <w:t> </w:t>
            </w:r>
          </w:p>
          <w:p w14:paraId="39B7AAFA" w14:textId="3FD7D88C" w:rsidR="00207578" w:rsidRDefault="00207578" w:rsidP="00207578">
            <w:pPr>
              <w:spacing w:after="0" w:line="240" w:lineRule="auto"/>
              <w:textAlignment w:val="baseline"/>
              <w:rPr>
                <w:rFonts w:ascii="Times New Roman" w:eastAsia="Times New Roman" w:hAnsi="Times New Roman" w:cs="Times New Roman"/>
                <w:sz w:val="24"/>
                <w:szCs w:val="24"/>
                <w:lang w:eastAsia="pl-PL"/>
              </w:rPr>
            </w:pPr>
            <w:r w:rsidRPr="00207578">
              <w:rPr>
                <w:rFonts w:ascii="Calibri" w:eastAsia="Times New Roman" w:hAnsi="Calibri" w:cs="Calibri"/>
                <w:lang w:eastAsia="pl-PL"/>
              </w:rPr>
              <w:t> </w:t>
            </w:r>
          </w:p>
          <w:p w14:paraId="569B38D7" w14:textId="045FCDEB" w:rsidR="00207578" w:rsidRPr="00207578" w:rsidRDefault="00207578" w:rsidP="00207578">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Pr>
                <w:noProof/>
                <w:lang w:eastAsia="pl-PL"/>
              </w:rPr>
              <w:drawing>
                <wp:inline distT="0" distB="0" distL="0" distR="0" wp14:anchorId="6A6B717B" wp14:editId="36ED75F8">
                  <wp:extent cx="2169596" cy="3266191"/>
                  <wp:effectExtent l="0" t="0" r="2104" b="0"/>
                  <wp:docPr id="2" name="Obraz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69596" cy="3266191"/>
                          </a:xfrm>
                          <a:prstGeom prst="rect">
                            <a:avLst/>
                          </a:prstGeom>
                          <a:noFill/>
                          <a:ln>
                            <a:noFill/>
                            <a:prstDash/>
                          </a:ln>
                        </pic:spPr>
                      </pic:pic>
                    </a:graphicData>
                  </a:graphic>
                </wp:inline>
              </w:drawing>
            </w:r>
          </w:p>
        </w:tc>
        <w:tc>
          <w:tcPr>
            <w:tcW w:w="3828" w:type="dxa"/>
            <w:tcBorders>
              <w:top w:val="single" w:sz="6" w:space="0" w:color="auto"/>
              <w:left w:val="nil"/>
              <w:bottom w:val="single" w:sz="6" w:space="0" w:color="auto"/>
              <w:right w:val="single" w:sz="6" w:space="0" w:color="auto"/>
            </w:tcBorders>
            <w:shd w:val="clear" w:color="auto" w:fill="auto"/>
            <w:hideMark/>
          </w:tcPr>
          <w:p w14:paraId="56270B8A" w14:textId="77777777" w:rsidR="00207578" w:rsidRPr="00207578" w:rsidRDefault="00207578" w:rsidP="00207578">
            <w:pPr>
              <w:spacing w:after="0" w:line="240" w:lineRule="auto"/>
              <w:textAlignment w:val="baseline"/>
              <w:rPr>
                <w:rFonts w:ascii="Times New Roman" w:eastAsia="Times New Roman" w:hAnsi="Times New Roman" w:cs="Times New Roman"/>
                <w:sz w:val="24"/>
                <w:szCs w:val="24"/>
                <w:lang w:eastAsia="pl-PL"/>
              </w:rPr>
            </w:pPr>
            <w:r w:rsidRPr="00207578">
              <w:rPr>
                <w:rFonts w:ascii="Calibri" w:eastAsia="Times New Roman" w:hAnsi="Calibri" w:cs="Calibri"/>
                <w:lang w:eastAsia="pl-PL"/>
              </w:rPr>
              <w:t> </w:t>
            </w:r>
          </w:p>
          <w:p w14:paraId="32F29B5A" w14:textId="77777777" w:rsidR="00207578" w:rsidRPr="00207578" w:rsidRDefault="00207578" w:rsidP="00207578">
            <w:pPr>
              <w:spacing w:after="0" w:line="240" w:lineRule="auto"/>
              <w:jc w:val="both"/>
              <w:textAlignment w:val="baseline"/>
              <w:rPr>
                <w:rFonts w:ascii="Times New Roman" w:eastAsia="Times New Roman" w:hAnsi="Times New Roman" w:cs="Times New Roman"/>
                <w:sz w:val="24"/>
                <w:szCs w:val="24"/>
                <w:lang w:eastAsia="pl-PL"/>
              </w:rPr>
            </w:pPr>
            <w:r w:rsidRPr="00207578">
              <w:rPr>
                <w:rFonts w:ascii="Arial Narrow" w:eastAsia="Times New Roman" w:hAnsi="Arial Narrow" w:cs="Times New Roman"/>
                <w:b/>
                <w:bCs/>
                <w:lang w:eastAsia="pl-PL"/>
              </w:rPr>
              <w:t>BIURKO PROSTOKĄTNE RAMOWE </w:t>
            </w:r>
            <w:r w:rsidRPr="00207578">
              <w:rPr>
                <w:rFonts w:ascii="Arial Narrow" w:eastAsia="Times New Roman" w:hAnsi="Arial Narrow" w:cs="Times New Roman"/>
                <w:lang w:eastAsia="pl-PL"/>
              </w:rPr>
              <w:t> </w:t>
            </w:r>
          </w:p>
          <w:p w14:paraId="203EACF4" w14:textId="77777777" w:rsidR="00207578" w:rsidRPr="00207578" w:rsidRDefault="00207578" w:rsidP="00207578">
            <w:pPr>
              <w:spacing w:after="0" w:line="240" w:lineRule="auto"/>
              <w:jc w:val="both"/>
              <w:textAlignment w:val="baseline"/>
              <w:rPr>
                <w:rFonts w:ascii="Times New Roman" w:eastAsia="Times New Roman" w:hAnsi="Times New Roman" w:cs="Times New Roman"/>
                <w:sz w:val="24"/>
                <w:szCs w:val="24"/>
                <w:lang w:eastAsia="pl-PL"/>
              </w:rPr>
            </w:pPr>
            <w:r w:rsidRPr="00207578">
              <w:rPr>
                <w:rFonts w:ascii="Arial Narrow" w:eastAsia="Times New Roman" w:hAnsi="Arial Narrow" w:cs="Times New Roman"/>
                <w:lang w:eastAsia="pl-PL"/>
              </w:rPr>
              <w:t> </w:t>
            </w:r>
          </w:p>
          <w:p w14:paraId="1F7DDDA4" w14:textId="77777777" w:rsidR="00207578" w:rsidRPr="00207578" w:rsidRDefault="00207578" w:rsidP="00207578">
            <w:pPr>
              <w:spacing w:after="0" w:line="240" w:lineRule="auto"/>
              <w:jc w:val="both"/>
              <w:textAlignment w:val="baseline"/>
              <w:rPr>
                <w:rFonts w:ascii="Times New Roman" w:eastAsia="Times New Roman" w:hAnsi="Times New Roman" w:cs="Times New Roman"/>
                <w:sz w:val="24"/>
                <w:szCs w:val="24"/>
                <w:lang w:eastAsia="pl-PL"/>
              </w:rPr>
            </w:pPr>
            <w:r w:rsidRPr="00207578">
              <w:rPr>
                <w:rFonts w:ascii="Arial Narrow" w:eastAsia="Times New Roman" w:hAnsi="Arial Narrow" w:cs="Times New Roman"/>
                <w:lang w:eastAsia="pl-PL"/>
              </w:rPr>
              <w:t>Blat: </w:t>
            </w:r>
          </w:p>
          <w:p w14:paraId="3AAC9D9E" w14:textId="69DC86AC" w:rsidR="00207578" w:rsidRPr="00207578" w:rsidRDefault="00207578" w:rsidP="00207578">
            <w:pPr>
              <w:spacing w:after="0" w:line="240" w:lineRule="auto"/>
              <w:jc w:val="both"/>
              <w:textAlignment w:val="baseline"/>
              <w:rPr>
                <w:rFonts w:ascii="Times New Roman" w:eastAsia="Times New Roman" w:hAnsi="Times New Roman" w:cs="Times New Roman"/>
                <w:sz w:val="24"/>
                <w:szCs w:val="24"/>
                <w:lang w:eastAsia="pl-PL"/>
              </w:rPr>
            </w:pPr>
            <w:r w:rsidRPr="00207578">
              <w:rPr>
                <w:rFonts w:ascii="Arial Narrow" w:eastAsia="Times New Roman" w:hAnsi="Arial Narrow" w:cs="Times New Roman"/>
                <w:lang w:eastAsia="pl-PL"/>
              </w:rPr>
              <w:t xml:space="preserve">- wykonany z płyty </w:t>
            </w:r>
            <w:proofErr w:type="spellStart"/>
            <w:r w:rsidRPr="00207578">
              <w:rPr>
                <w:rFonts w:ascii="Arial Narrow" w:eastAsia="Times New Roman" w:hAnsi="Arial Narrow" w:cs="Times New Roman"/>
                <w:lang w:eastAsia="pl-PL"/>
              </w:rPr>
              <w:t>melaminowanej</w:t>
            </w:r>
            <w:proofErr w:type="spellEnd"/>
            <w:r w:rsidRPr="00207578">
              <w:rPr>
                <w:rFonts w:ascii="Arial Narrow" w:eastAsia="Times New Roman" w:hAnsi="Arial Narrow" w:cs="Times New Roman"/>
                <w:lang w:eastAsia="pl-PL"/>
              </w:rPr>
              <w:t xml:space="preserve"> o klasie</w:t>
            </w:r>
            <w:r w:rsidR="008F2319">
              <w:rPr>
                <w:rFonts w:ascii="Arial Narrow" w:eastAsia="Times New Roman" w:hAnsi="Arial Narrow" w:cs="Times New Roman"/>
                <w:lang w:eastAsia="pl-PL"/>
              </w:rPr>
              <w:t xml:space="preserve"> higieniczności E1,  grubości 36</w:t>
            </w:r>
            <w:r w:rsidRPr="00207578">
              <w:rPr>
                <w:rFonts w:ascii="Arial Narrow" w:eastAsia="Times New Roman" w:hAnsi="Arial Narrow" w:cs="Times New Roman"/>
                <w:lang w:eastAsia="pl-PL"/>
              </w:rPr>
              <w:t xml:space="preserve"> mm, oklejonej obrzeżem PVC grubości 2 mm, w kolorze blatu. Kolor antracytowy.  </w:t>
            </w:r>
          </w:p>
          <w:p w14:paraId="0B27835A" w14:textId="77777777" w:rsidR="00207578" w:rsidRPr="00207578" w:rsidRDefault="00207578" w:rsidP="00207578">
            <w:pPr>
              <w:spacing w:after="0" w:line="240" w:lineRule="auto"/>
              <w:jc w:val="both"/>
              <w:textAlignment w:val="baseline"/>
              <w:rPr>
                <w:rFonts w:ascii="Times New Roman" w:eastAsia="Times New Roman" w:hAnsi="Times New Roman" w:cs="Times New Roman"/>
                <w:sz w:val="24"/>
                <w:szCs w:val="24"/>
                <w:lang w:eastAsia="pl-PL"/>
              </w:rPr>
            </w:pPr>
            <w:r w:rsidRPr="00207578">
              <w:rPr>
                <w:rFonts w:ascii="Arial Narrow" w:eastAsia="Times New Roman" w:hAnsi="Arial Narrow" w:cs="Times New Roman"/>
                <w:lang w:eastAsia="pl-PL"/>
              </w:rPr>
              <w:t> </w:t>
            </w:r>
          </w:p>
          <w:p w14:paraId="05E6DC14" w14:textId="77777777" w:rsidR="00207578" w:rsidRPr="00207578" w:rsidRDefault="00207578" w:rsidP="00207578">
            <w:pPr>
              <w:spacing w:after="0" w:line="240" w:lineRule="auto"/>
              <w:jc w:val="both"/>
              <w:textAlignment w:val="baseline"/>
              <w:rPr>
                <w:rFonts w:ascii="Times New Roman" w:eastAsia="Times New Roman" w:hAnsi="Times New Roman" w:cs="Times New Roman"/>
                <w:sz w:val="24"/>
                <w:szCs w:val="24"/>
                <w:lang w:eastAsia="pl-PL"/>
              </w:rPr>
            </w:pPr>
            <w:r w:rsidRPr="00207578">
              <w:rPr>
                <w:rFonts w:ascii="Arial Narrow" w:eastAsia="Times New Roman" w:hAnsi="Arial Narrow" w:cs="Times New Roman"/>
                <w:lang w:eastAsia="pl-PL"/>
              </w:rPr>
              <w:t>Nogi: </w:t>
            </w:r>
          </w:p>
          <w:p w14:paraId="0495B094" w14:textId="77777777" w:rsidR="00207578" w:rsidRPr="00207578" w:rsidRDefault="00207578" w:rsidP="00207578">
            <w:pPr>
              <w:spacing w:after="0" w:line="240" w:lineRule="auto"/>
              <w:jc w:val="both"/>
              <w:textAlignment w:val="baseline"/>
              <w:rPr>
                <w:rFonts w:ascii="Times New Roman" w:eastAsia="Times New Roman" w:hAnsi="Times New Roman" w:cs="Times New Roman"/>
                <w:sz w:val="24"/>
                <w:szCs w:val="24"/>
                <w:lang w:eastAsia="pl-PL"/>
              </w:rPr>
            </w:pPr>
            <w:r w:rsidRPr="00207578">
              <w:rPr>
                <w:rFonts w:ascii="Arial Narrow" w:eastAsia="Times New Roman" w:hAnsi="Arial Narrow" w:cs="Times New Roman"/>
                <w:lang w:eastAsia="pl-PL"/>
              </w:rPr>
              <w:t>- profil stalowy 80/20/2 malowany proszkowo na kolor czarny </w:t>
            </w:r>
          </w:p>
          <w:p w14:paraId="7DA3D1EA" w14:textId="77777777" w:rsidR="00207578" w:rsidRPr="00207578" w:rsidRDefault="00207578" w:rsidP="00207578">
            <w:pPr>
              <w:spacing w:after="0" w:line="240" w:lineRule="auto"/>
              <w:jc w:val="both"/>
              <w:textAlignment w:val="baseline"/>
              <w:rPr>
                <w:rFonts w:ascii="Times New Roman" w:eastAsia="Times New Roman" w:hAnsi="Times New Roman" w:cs="Times New Roman"/>
                <w:sz w:val="24"/>
                <w:szCs w:val="24"/>
                <w:lang w:eastAsia="pl-PL"/>
              </w:rPr>
            </w:pPr>
            <w:r w:rsidRPr="00207578">
              <w:rPr>
                <w:rFonts w:ascii="Arial Narrow" w:eastAsia="Times New Roman" w:hAnsi="Arial Narrow" w:cs="Times New Roman"/>
                <w:lang w:eastAsia="pl-PL"/>
              </w:rPr>
              <w:t> </w:t>
            </w:r>
          </w:p>
          <w:p w14:paraId="10B8E809" w14:textId="77777777" w:rsidR="00207578" w:rsidRPr="00207578" w:rsidRDefault="00207578" w:rsidP="00207578">
            <w:pPr>
              <w:spacing w:after="0" w:line="240" w:lineRule="auto"/>
              <w:jc w:val="both"/>
              <w:textAlignment w:val="baseline"/>
              <w:rPr>
                <w:rFonts w:ascii="Times New Roman" w:eastAsia="Times New Roman" w:hAnsi="Times New Roman" w:cs="Times New Roman"/>
                <w:sz w:val="24"/>
                <w:szCs w:val="24"/>
                <w:lang w:eastAsia="pl-PL"/>
              </w:rPr>
            </w:pPr>
            <w:r w:rsidRPr="00207578">
              <w:rPr>
                <w:rFonts w:ascii="Arial Narrow" w:eastAsia="Times New Roman" w:hAnsi="Arial Narrow" w:cs="Times New Roman"/>
                <w:lang w:eastAsia="pl-PL"/>
              </w:rPr>
              <w:t>Rama:  </w:t>
            </w:r>
          </w:p>
          <w:p w14:paraId="20AA55A6" w14:textId="77777777" w:rsidR="00207578" w:rsidRPr="00207578" w:rsidRDefault="00207578" w:rsidP="00207578">
            <w:pPr>
              <w:spacing w:after="0" w:line="240" w:lineRule="auto"/>
              <w:jc w:val="both"/>
              <w:textAlignment w:val="baseline"/>
              <w:rPr>
                <w:rFonts w:ascii="Times New Roman" w:eastAsia="Times New Roman" w:hAnsi="Times New Roman" w:cs="Times New Roman"/>
                <w:sz w:val="24"/>
                <w:szCs w:val="24"/>
                <w:lang w:eastAsia="pl-PL"/>
              </w:rPr>
            </w:pPr>
            <w:r w:rsidRPr="00207578">
              <w:rPr>
                <w:rFonts w:ascii="Arial Narrow" w:eastAsia="Times New Roman" w:hAnsi="Arial Narrow" w:cs="Times New Roman"/>
                <w:lang w:eastAsia="pl-PL"/>
              </w:rPr>
              <w:t>- profil stalowy 30/20/2 malowany proszkowo na kolor czarny </w:t>
            </w:r>
          </w:p>
          <w:p w14:paraId="41A47382" w14:textId="77777777" w:rsidR="00207578" w:rsidRPr="00207578" w:rsidRDefault="00207578" w:rsidP="00207578">
            <w:pPr>
              <w:spacing w:after="0" w:line="240" w:lineRule="auto"/>
              <w:jc w:val="both"/>
              <w:textAlignment w:val="baseline"/>
              <w:rPr>
                <w:rFonts w:ascii="Times New Roman" w:eastAsia="Times New Roman" w:hAnsi="Times New Roman" w:cs="Times New Roman"/>
                <w:sz w:val="24"/>
                <w:szCs w:val="24"/>
                <w:lang w:eastAsia="pl-PL"/>
              </w:rPr>
            </w:pPr>
            <w:r w:rsidRPr="00207578">
              <w:rPr>
                <w:rFonts w:ascii="Arial Narrow" w:eastAsia="Times New Roman" w:hAnsi="Arial Narrow" w:cs="Times New Roman"/>
                <w:lang w:eastAsia="pl-PL"/>
              </w:rPr>
              <w:t>- stopki - pręt gwintowany 8 </w:t>
            </w:r>
          </w:p>
          <w:p w14:paraId="5CF01086" w14:textId="77777777" w:rsidR="00207578" w:rsidRPr="00207578" w:rsidRDefault="00207578" w:rsidP="00207578">
            <w:pPr>
              <w:spacing w:after="0" w:line="240" w:lineRule="auto"/>
              <w:jc w:val="both"/>
              <w:textAlignment w:val="baseline"/>
              <w:rPr>
                <w:rFonts w:ascii="Times New Roman" w:eastAsia="Times New Roman" w:hAnsi="Times New Roman" w:cs="Times New Roman"/>
                <w:sz w:val="24"/>
                <w:szCs w:val="24"/>
                <w:lang w:eastAsia="pl-PL"/>
              </w:rPr>
            </w:pPr>
            <w:r w:rsidRPr="00207578">
              <w:rPr>
                <w:rFonts w:ascii="Arial Narrow" w:eastAsia="Times New Roman" w:hAnsi="Arial Narrow" w:cs="Times New Roman"/>
                <w:lang w:eastAsia="pl-PL"/>
              </w:rPr>
              <w:t>- zaślepki - PCV  </w:t>
            </w:r>
          </w:p>
          <w:p w14:paraId="00B6DDC5" w14:textId="77777777" w:rsidR="00207578" w:rsidRPr="00207578" w:rsidRDefault="00207578" w:rsidP="00207578">
            <w:pPr>
              <w:spacing w:after="0" w:line="240" w:lineRule="auto"/>
              <w:jc w:val="both"/>
              <w:textAlignment w:val="baseline"/>
              <w:rPr>
                <w:rFonts w:ascii="Times New Roman" w:eastAsia="Times New Roman" w:hAnsi="Times New Roman" w:cs="Times New Roman"/>
                <w:sz w:val="24"/>
                <w:szCs w:val="24"/>
                <w:lang w:eastAsia="pl-PL"/>
              </w:rPr>
            </w:pPr>
            <w:r w:rsidRPr="00207578">
              <w:rPr>
                <w:rFonts w:ascii="Arial Narrow" w:eastAsia="Times New Roman" w:hAnsi="Arial Narrow" w:cs="Times New Roman"/>
                <w:lang w:eastAsia="pl-PL"/>
              </w:rPr>
              <w:t> </w:t>
            </w:r>
          </w:p>
          <w:p w14:paraId="02667010" w14:textId="77777777" w:rsidR="00207578" w:rsidRPr="00207578" w:rsidRDefault="00207578" w:rsidP="00207578">
            <w:pPr>
              <w:spacing w:after="0" w:line="240" w:lineRule="auto"/>
              <w:jc w:val="both"/>
              <w:textAlignment w:val="baseline"/>
              <w:rPr>
                <w:rFonts w:ascii="Times New Roman" w:eastAsia="Times New Roman" w:hAnsi="Times New Roman" w:cs="Times New Roman"/>
                <w:sz w:val="24"/>
                <w:szCs w:val="24"/>
                <w:lang w:eastAsia="pl-PL"/>
              </w:rPr>
            </w:pPr>
            <w:r w:rsidRPr="00207578">
              <w:rPr>
                <w:rFonts w:ascii="Arial Narrow" w:eastAsia="Times New Roman" w:hAnsi="Arial Narrow" w:cs="Times New Roman"/>
                <w:lang w:eastAsia="pl-PL"/>
              </w:rPr>
              <w:t>Rama mocowana fabrycznie do blatu, na całym jego obrysie w odległości 4,5 cm od krańca blatu. Nogi montowane do ramy dzięki spawom.  </w:t>
            </w:r>
          </w:p>
          <w:p w14:paraId="2EE5D0B5" w14:textId="77777777" w:rsidR="00207578" w:rsidRPr="00207578" w:rsidRDefault="00207578" w:rsidP="00207578">
            <w:pPr>
              <w:spacing w:after="0" w:line="240" w:lineRule="auto"/>
              <w:jc w:val="both"/>
              <w:textAlignment w:val="baseline"/>
              <w:rPr>
                <w:rFonts w:ascii="Times New Roman" w:eastAsia="Times New Roman" w:hAnsi="Times New Roman" w:cs="Times New Roman"/>
                <w:sz w:val="24"/>
                <w:szCs w:val="24"/>
                <w:lang w:eastAsia="pl-PL"/>
              </w:rPr>
            </w:pPr>
            <w:r w:rsidRPr="00207578">
              <w:rPr>
                <w:rFonts w:ascii="Arial Narrow" w:eastAsia="Times New Roman" w:hAnsi="Arial Narrow" w:cs="Times New Roman"/>
                <w:lang w:eastAsia="pl-PL"/>
              </w:rPr>
              <w:t>W biurkach  opcjonalnie wysokość regulowana  </w:t>
            </w:r>
            <w:r w:rsidRPr="00207578">
              <w:rPr>
                <w:rFonts w:ascii="Arial Narrow" w:eastAsia="Times New Roman" w:hAnsi="Arial Narrow" w:cs="Times New Roman"/>
                <w:lang w:eastAsia="pl-PL"/>
              </w:rPr>
              <w:br/>
              <w:t>w zakresie 72–75 cm. </w:t>
            </w:r>
          </w:p>
        </w:tc>
      </w:tr>
    </w:tbl>
    <w:p w14:paraId="3E9AE360" w14:textId="77777777" w:rsidR="00BB40AC" w:rsidRDefault="00BB40AC" w:rsidP="00515CBB">
      <w:pPr>
        <w:autoSpaceDE w:val="0"/>
        <w:autoSpaceDN w:val="0"/>
        <w:adjustRightInd w:val="0"/>
        <w:spacing w:after="0" w:line="360" w:lineRule="auto"/>
        <w:jc w:val="both"/>
        <w:rPr>
          <w:sz w:val="20"/>
          <w:szCs w:val="20"/>
        </w:rPr>
      </w:pPr>
    </w:p>
    <w:p w14:paraId="16B98583" w14:textId="465C0036" w:rsidR="00515CBB" w:rsidRPr="00AF0815" w:rsidRDefault="00D30D8D" w:rsidP="00515CBB">
      <w:pPr>
        <w:autoSpaceDE w:val="0"/>
        <w:autoSpaceDN w:val="0"/>
        <w:adjustRightInd w:val="0"/>
        <w:spacing w:after="0" w:line="360" w:lineRule="auto"/>
        <w:jc w:val="both"/>
        <w:rPr>
          <w:sz w:val="20"/>
          <w:szCs w:val="20"/>
        </w:rPr>
      </w:pPr>
      <w:r>
        <w:rPr>
          <w:sz w:val="20"/>
          <w:szCs w:val="20"/>
        </w:rPr>
        <w:t xml:space="preserve">3. </w:t>
      </w:r>
      <w:r w:rsidR="00515CBB" w:rsidRPr="00AF0815">
        <w:rPr>
          <w:sz w:val="20"/>
          <w:szCs w:val="20"/>
        </w:rPr>
        <w:t>W zawiązku z podwyższą zmianą, Zamawiający przedłuża termin skład</w:t>
      </w:r>
      <w:r w:rsidR="00BB39D1" w:rsidRPr="00AF0815">
        <w:rPr>
          <w:sz w:val="20"/>
          <w:szCs w:val="20"/>
        </w:rPr>
        <w:t>a</w:t>
      </w:r>
      <w:r w:rsidR="00515CBB" w:rsidRPr="00AF0815">
        <w:rPr>
          <w:sz w:val="20"/>
          <w:szCs w:val="20"/>
        </w:rPr>
        <w:t>nia ofert.</w:t>
      </w:r>
    </w:p>
    <w:p w14:paraId="51DD13B1" w14:textId="5980A992" w:rsidR="00515CBB" w:rsidRPr="00AF0815" w:rsidRDefault="00515CBB" w:rsidP="00515CBB">
      <w:pPr>
        <w:autoSpaceDE w:val="0"/>
        <w:autoSpaceDN w:val="0"/>
        <w:adjustRightInd w:val="0"/>
        <w:spacing w:after="0" w:line="360" w:lineRule="auto"/>
        <w:jc w:val="both"/>
        <w:rPr>
          <w:b/>
          <w:sz w:val="20"/>
          <w:szCs w:val="20"/>
        </w:rPr>
      </w:pPr>
      <w:r w:rsidRPr="00AF0815">
        <w:rPr>
          <w:b/>
          <w:sz w:val="20"/>
          <w:szCs w:val="20"/>
        </w:rPr>
        <w:t>Nowy termin skład</w:t>
      </w:r>
      <w:r w:rsidR="00BB39D1" w:rsidRPr="00AF0815">
        <w:rPr>
          <w:b/>
          <w:sz w:val="20"/>
          <w:szCs w:val="20"/>
        </w:rPr>
        <w:t>a</w:t>
      </w:r>
      <w:r w:rsidRPr="00AF0815">
        <w:rPr>
          <w:b/>
          <w:sz w:val="20"/>
          <w:szCs w:val="20"/>
        </w:rPr>
        <w:t xml:space="preserve">nia ofert: </w:t>
      </w:r>
      <w:r w:rsidR="005F3D7C">
        <w:rPr>
          <w:b/>
          <w:sz w:val="20"/>
          <w:szCs w:val="20"/>
        </w:rPr>
        <w:t>20</w:t>
      </w:r>
      <w:r w:rsidR="002E3F6E">
        <w:rPr>
          <w:b/>
          <w:sz w:val="20"/>
          <w:szCs w:val="20"/>
        </w:rPr>
        <w:t xml:space="preserve"> </w:t>
      </w:r>
      <w:r w:rsidR="00601C1E">
        <w:rPr>
          <w:b/>
          <w:sz w:val="20"/>
          <w:szCs w:val="20"/>
        </w:rPr>
        <w:t>listopada</w:t>
      </w:r>
      <w:r w:rsidR="002E3F6E">
        <w:rPr>
          <w:b/>
          <w:sz w:val="20"/>
          <w:szCs w:val="20"/>
        </w:rPr>
        <w:t xml:space="preserve"> 2019</w:t>
      </w:r>
      <w:r w:rsidRPr="00AF0815">
        <w:rPr>
          <w:b/>
          <w:sz w:val="20"/>
          <w:szCs w:val="20"/>
        </w:rPr>
        <w:t xml:space="preserve"> roku do godz. 10:00.</w:t>
      </w:r>
    </w:p>
    <w:p w14:paraId="07D543A2" w14:textId="46BDBD22" w:rsidR="00515CBB" w:rsidRPr="00AF0815" w:rsidRDefault="00515CBB" w:rsidP="00515CBB">
      <w:pPr>
        <w:autoSpaceDE w:val="0"/>
        <w:autoSpaceDN w:val="0"/>
        <w:adjustRightInd w:val="0"/>
        <w:spacing w:after="0" w:line="360" w:lineRule="auto"/>
        <w:jc w:val="both"/>
        <w:rPr>
          <w:b/>
          <w:sz w:val="20"/>
          <w:szCs w:val="20"/>
        </w:rPr>
      </w:pPr>
      <w:r w:rsidRPr="00AF0815">
        <w:rPr>
          <w:b/>
          <w:sz w:val="20"/>
          <w:szCs w:val="20"/>
        </w:rPr>
        <w:t>Nowy termin otwarcia ofert:</w:t>
      </w:r>
      <w:r w:rsidR="005F3D7C">
        <w:rPr>
          <w:b/>
          <w:sz w:val="20"/>
          <w:szCs w:val="20"/>
        </w:rPr>
        <w:t xml:space="preserve"> 20</w:t>
      </w:r>
      <w:r w:rsidRPr="00AF0815">
        <w:rPr>
          <w:b/>
          <w:sz w:val="20"/>
          <w:szCs w:val="20"/>
        </w:rPr>
        <w:t xml:space="preserve"> </w:t>
      </w:r>
      <w:r w:rsidR="00601C1E">
        <w:rPr>
          <w:b/>
          <w:sz w:val="20"/>
          <w:szCs w:val="20"/>
        </w:rPr>
        <w:t>listopada</w:t>
      </w:r>
      <w:r w:rsidR="002E3F6E">
        <w:rPr>
          <w:b/>
          <w:sz w:val="20"/>
          <w:szCs w:val="20"/>
        </w:rPr>
        <w:t xml:space="preserve"> 2019</w:t>
      </w:r>
      <w:r w:rsidRPr="00AF0815">
        <w:rPr>
          <w:b/>
          <w:sz w:val="20"/>
          <w:szCs w:val="20"/>
        </w:rPr>
        <w:t xml:space="preserve"> roku do godz. 10:15.</w:t>
      </w:r>
    </w:p>
    <w:p w14:paraId="7E1D877B" w14:textId="77777777" w:rsidR="00515CBB" w:rsidRPr="00AF0815" w:rsidRDefault="00515CBB" w:rsidP="00515CBB">
      <w:pPr>
        <w:autoSpaceDE w:val="0"/>
        <w:autoSpaceDN w:val="0"/>
        <w:adjustRightInd w:val="0"/>
        <w:spacing w:after="0" w:line="360" w:lineRule="auto"/>
        <w:jc w:val="both"/>
        <w:rPr>
          <w:b/>
          <w:sz w:val="20"/>
          <w:szCs w:val="20"/>
        </w:rPr>
      </w:pPr>
    </w:p>
    <w:p w14:paraId="00B2F7F4" w14:textId="5280F773" w:rsidR="00515CBB" w:rsidRPr="00AF0815" w:rsidRDefault="00D30D8D" w:rsidP="00515CBB">
      <w:pPr>
        <w:autoSpaceDE w:val="0"/>
        <w:autoSpaceDN w:val="0"/>
        <w:adjustRightInd w:val="0"/>
        <w:spacing w:after="0" w:line="360" w:lineRule="auto"/>
        <w:jc w:val="both"/>
        <w:rPr>
          <w:b/>
          <w:sz w:val="20"/>
          <w:szCs w:val="20"/>
        </w:rPr>
      </w:pPr>
      <w:r>
        <w:rPr>
          <w:b/>
          <w:sz w:val="20"/>
          <w:szCs w:val="20"/>
        </w:rPr>
        <w:t xml:space="preserve">4. </w:t>
      </w:r>
      <w:r w:rsidR="00515CBB" w:rsidRPr="00AF0815">
        <w:rPr>
          <w:b/>
          <w:sz w:val="20"/>
          <w:szCs w:val="20"/>
        </w:rPr>
        <w:t>Zmianie ulegają zapisy części I SIWZ</w:t>
      </w:r>
      <w:r w:rsidR="00BB40AC" w:rsidRPr="00AF0815">
        <w:rPr>
          <w:b/>
          <w:sz w:val="20"/>
          <w:szCs w:val="20"/>
        </w:rPr>
        <w:t xml:space="preserve"> (IDW)</w:t>
      </w:r>
      <w:r w:rsidR="00515CBB" w:rsidRPr="00AF0815">
        <w:rPr>
          <w:b/>
          <w:sz w:val="20"/>
          <w:szCs w:val="20"/>
        </w:rPr>
        <w:t>:</w:t>
      </w:r>
    </w:p>
    <w:p w14:paraId="05A4C571" w14:textId="4AD52F68" w:rsidR="00BB40AC" w:rsidRPr="00AF0815" w:rsidRDefault="00BB40AC" w:rsidP="00BB40AC">
      <w:pPr>
        <w:autoSpaceDE w:val="0"/>
        <w:autoSpaceDN w:val="0"/>
        <w:adjustRightInd w:val="0"/>
        <w:spacing w:after="0" w:line="360" w:lineRule="auto"/>
        <w:jc w:val="both"/>
        <w:rPr>
          <w:sz w:val="20"/>
          <w:szCs w:val="20"/>
        </w:rPr>
      </w:pPr>
      <w:r w:rsidRPr="00AF0815">
        <w:rPr>
          <w:sz w:val="20"/>
          <w:szCs w:val="20"/>
        </w:rPr>
        <w:t>1. Rozdział 13 - Opis sposobu przygotowania ofert pkt 13.7 otrzymuje brzmienie:</w:t>
      </w:r>
    </w:p>
    <w:p w14:paraId="3D11EBD0" w14:textId="11CF2614" w:rsidR="00BB40AC" w:rsidRPr="00AF0815" w:rsidRDefault="00BB40AC" w:rsidP="00BB40AC">
      <w:pPr>
        <w:pStyle w:val="Tekstpodstawowy"/>
      </w:pPr>
      <w:r w:rsidRPr="00AF0815">
        <w:t>Ofertę można złożyć w kopercie lub innym nieprzeźroczystym opakowaniu. Koperta (opakowanie) ma być opisana:</w:t>
      </w:r>
    </w:p>
    <w:p w14:paraId="6D983632" w14:textId="77777777" w:rsidR="00363AE5" w:rsidRPr="00AF0815" w:rsidRDefault="00363AE5" w:rsidP="00BB40AC">
      <w:pPr>
        <w:autoSpaceDE w:val="0"/>
        <w:autoSpaceDN w:val="0"/>
        <w:adjustRightInd w:val="0"/>
        <w:spacing w:after="0" w:line="360" w:lineRule="auto"/>
        <w:jc w:val="center"/>
        <w:rPr>
          <w:b/>
          <w:sz w:val="20"/>
          <w:szCs w:val="20"/>
        </w:rPr>
      </w:pPr>
    </w:p>
    <w:p w14:paraId="4FF23DCD" w14:textId="77777777" w:rsidR="003931AC" w:rsidRPr="003931AC" w:rsidRDefault="003931AC" w:rsidP="003931AC">
      <w:pPr>
        <w:pStyle w:val="Zawartotabeli"/>
        <w:snapToGrid w:val="0"/>
        <w:spacing w:before="120"/>
        <w:jc w:val="center"/>
        <w:rPr>
          <w:rFonts w:ascii="Arial" w:eastAsia="Calibri" w:hAnsi="Arial" w:cs="Arial"/>
          <w:lang w:eastAsia="en-US"/>
        </w:rPr>
      </w:pPr>
      <w:r w:rsidRPr="003931AC">
        <w:rPr>
          <w:rFonts w:ascii="Arial" w:eastAsia="Calibri" w:hAnsi="Arial" w:cs="Arial"/>
          <w:lang w:eastAsia="en-US"/>
        </w:rPr>
        <w:t>Adres Zamawiającego</w:t>
      </w:r>
    </w:p>
    <w:p w14:paraId="1B39AF8D" w14:textId="1AFE52E4" w:rsidR="003931AC" w:rsidRPr="003931AC" w:rsidRDefault="003931AC" w:rsidP="003931AC">
      <w:pPr>
        <w:pStyle w:val="Zawartotabeli"/>
        <w:spacing w:before="120"/>
        <w:jc w:val="center"/>
        <w:rPr>
          <w:rFonts w:ascii="Arial" w:eastAsia="Calibri" w:hAnsi="Arial" w:cs="Arial"/>
          <w:lang w:eastAsia="en-US"/>
        </w:rPr>
      </w:pPr>
      <w:r w:rsidRPr="003931AC">
        <w:rPr>
          <w:rFonts w:ascii="Arial" w:eastAsia="Calibri" w:hAnsi="Arial" w:cs="Arial"/>
          <w:lang w:eastAsia="en-US"/>
        </w:rPr>
        <w:t>Oferta – prz</w:t>
      </w:r>
      <w:r w:rsidR="00B65112">
        <w:rPr>
          <w:rFonts w:ascii="Arial" w:eastAsia="Calibri" w:hAnsi="Arial" w:cs="Arial"/>
          <w:lang w:eastAsia="en-US"/>
        </w:rPr>
        <w:t>etarg nieograniczony nr AD/ZP/74</w:t>
      </w:r>
      <w:r w:rsidRPr="003931AC">
        <w:rPr>
          <w:rFonts w:ascii="Arial" w:eastAsia="Calibri" w:hAnsi="Arial" w:cs="Arial"/>
          <w:lang w:eastAsia="en-US"/>
        </w:rPr>
        <w:t>/19 na:</w:t>
      </w:r>
    </w:p>
    <w:p w14:paraId="29BEAF59" w14:textId="57DE2CFB" w:rsidR="00B65112" w:rsidRPr="00B65112" w:rsidRDefault="00B65112" w:rsidP="00B65112">
      <w:pPr>
        <w:spacing w:line="360" w:lineRule="auto"/>
        <w:jc w:val="center"/>
        <w:rPr>
          <w:sz w:val="20"/>
          <w:szCs w:val="20"/>
        </w:rPr>
      </w:pPr>
      <w:r w:rsidRPr="00B65112">
        <w:rPr>
          <w:sz w:val="20"/>
          <w:szCs w:val="20"/>
        </w:rPr>
        <w:t xml:space="preserve">Dostawa i montaż wyposażenia meblowego do </w:t>
      </w:r>
      <w:proofErr w:type="spellStart"/>
      <w:r w:rsidRPr="00B65112">
        <w:rPr>
          <w:sz w:val="20"/>
          <w:szCs w:val="20"/>
        </w:rPr>
        <w:t>sal</w:t>
      </w:r>
      <w:proofErr w:type="spellEnd"/>
      <w:r w:rsidRPr="00B65112">
        <w:rPr>
          <w:sz w:val="20"/>
          <w:szCs w:val="20"/>
        </w:rPr>
        <w:t xml:space="preserve"> dydaktycznych i pomieszczeń socjalnych budynku Wydziału Architektury i Wydziału Inżynierii Zarządzania Politechniki Poznańskiej</w:t>
      </w:r>
      <w:bookmarkStart w:id="0" w:name="_GoBack"/>
      <w:bookmarkEnd w:id="0"/>
    </w:p>
    <w:p w14:paraId="15C73455" w14:textId="3DF8ED9C" w:rsidR="003931AC" w:rsidRPr="003931AC" w:rsidRDefault="003931AC" w:rsidP="003931AC">
      <w:pPr>
        <w:pStyle w:val="Zawartotabeli"/>
        <w:spacing w:before="120"/>
        <w:jc w:val="center"/>
        <w:rPr>
          <w:rFonts w:ascii="Arial" w:eastAsia="Calibri" w:hAnsi="Arial" w:cs="Arial"/>
          <w:lang w:eastAsia="en-US"/>
        </w:rPr>
      </w:pPr>
      <w:r w:rsidRPr="003931AC">
        <w:rPr>
          <w:rFonts w:ascii="Arial" w:eastAsia="Calibri" w:hAnsi="Arial" w:cs="Arial"/>
          <w:lang w:eastAsia="en-US"/>
        </w:rPr>
        <w:t xml:space="preserve">Nie otwierać przed </w:t>
      </w:r>
      <w:r w:rsidR="005F3D7C">
        <w:rPr>
          <w:rFonts w:ascii="Arial" w:eastAsia="Calibri" w:hAnsi="Arial" w:cs="Arial"/>
          <w:lang w:eastAsia="en-US"/>
        </w:rPr>
        <w:t>20.</w:t>
      </w:r>
      <w:r w:rsidR="00601C1E">
        <w:rPr>
          <w:rFonts w:ascii="Arial" w:eastAsia="Calibri" w:hAnsi="Arial" w:cs="Arial"/>
          <w:lang w:eastAsia="en-US"/>
        </w:rPr>
        <w:t>11</w:t>
      </w:r>
      <w:r w:rsidRPr="003931AC">
        <w:rPr>
          <w:rFonts w:ascii="Arial" w:eastAsia="Calibri" w:hAnsi="Arial" w:cs="Arial"/>
          <w:lang w:eastAsia="en-US"/>
        </w:rPr>
        <w:t>.2019 r. godz. 10:15</w:t>
      </w:r>
    </w:p>
    <w:p w14:paraId="5711A15B" w14:textId="162F5615" w:rsidR="00BB40AC" w:rsidRDefault="003931AC" w:rsidP="003931AC">
      <w:pPr>
        <w:autoSpaceDE w:val="0"/>
        <w:autoSpaceDN w:val="0"/>
        <w:adjustRightInd w:val="0"/>
        <w:spacing w:after="0" w:line="360" w:lineRule="auto"/>
        <w:jc w:val="center"/>
        <w:rPr>
          <w:sz w:val="20"/>
          <w:szCs w:val="20"/>
        </w:rPr>
      </w:pPr>
      <w:r w:rsidRPr="003931AC">
        <w:rPr>
          <w:sz w:val="20"/>
          <w:szCs w:val="20"/>
        </w:rPr>
        <w:t>Adres Wykonawcy</w:t>
      </w:r>
    </w:p>
    <w:p w14:paraId="213C237B" w14:textId="77777777" w:rsidR="003931AC" w:rsidRPr="003931AC" w:rsidRDefault="003931AC" w:rsidP="003931AC">
      <w:pPr>
        <w:autoSpaceDE w:val="0"/>
        <w:autoSpaceDN w:val="0"/>
        <w:adjustRightInd w:val="0"/>
        <w:spacing w:after="0" w:line="360" w:lineRule="auto"/>
        <w:jc w:val="center"/>
        <w:rPr>
          <w:sz w:val="20"/>
          <w:szCs w:val="20"/>
        </w:rPr>
      </w:pPr>
    </w:p>
    <w:p w14:paraId="6E78B7D8" w14:textId="34A199FE" w:rsidR="00BB40AC" w:rsidRPr="00AF0815" w:rsidRDefault="00D30D8D" w:rsidP="00BB40AC">
      <w:pPr>
        <w:pStyle w:val="Tekstpodstawowy"/>
      </w:pPr>
      <w:r>
        <w:t>5</w:t>
      </w:r>
      <w:r w:rsidR="00BB40AC" w:rsidRPr="00AF0815">
        <w:t>. Rozdział 14 - Miejsce oraz termin skład</w:t>
      </w:r>
      <w:r w:rsidR="00BB39D1" w:rsidRPr="00AF0815">
        <w:t>a</w:t>
      </w:r>
      <w:r w:rsidR="00BB40AC" w:rsidRPr="00AF0815">
        <w:t>nia i otwarcia ofert, punkt 14.1, otrzymuje brzmienie:</w:t>
      </w:r>
    </w:p>
    <w:p w14:paraId="42640570" w14:textId="2FE053BF" w:rsidR="00BB40AC" w:rsidRPr="00AF0815" w:rsidRDefault="00BB40AC" w:rsidP="00BB40AC">
      <w:pPr>
        <w:pStyle w:val="Tekstpodstawowy"/>
      </w:pPr>
      <w:r w:rsidRPr="00AF0815">
        <w:t>Ofertę należy złożyć w siedzibie Zamawiającego tj.:</w:t>
      </w:r>
    </w:p>
    <w:p w14:paraId="12318271" w14:textId="77777777" w:rsidR="00BB40AC" w:rsidRPr="00AF0815" w:rsidRDefault="00BB40AC" w:rsidP="00BB40AC">
      <w:pPr>
        <w:spacing w:after="0"/>
        <w:ind w:left="425"/>
        <w:rPr>
          <w:b/>
          <w:sz w:val="20"/>
          <w:szCs w:val="20"/>
        </w:rPr>
      </w:pPr>
      <w:r w:rsidRPr="00AF0815">
        <w:rPr>
          <w:b/>
          <w:sz w:val="20"/>
          <w:szCs w:val="20"/>
        </w:rPr>
        <w:t>POLITECHNIKA POZNAŃSKA</w:t>
      </w:r>
    </w:p>
    <w:p w14:paraId="1065D9FB" w14:textId="77777777" w:rsidR="00BB40AC" w:rsidRPr="00AF0815" w:rsidRDefault="00BB40AC" w:rsidP="00BB40AC">
      <w:pPr>
        <w:spacing w:after="0"/>
        <w:ind w:left="425"/>
        <w:rPr>
          <w:b/>
          <w:sz w:val="20"/>
          <w:szCs w:val="20"/>
        </w:rPr>
      </w:pPr>
      <w:r w:rsidRPr="00AF0815">
        <w:rPr>
          <w:b/>
          <w:sz w:val="20"/>
          <w:szCs w:val="20"/>
        </w:rPr>
        <w:t xml:space="preserve">pl. Marii Skłodowskiej – Curie 5 </w:t>
      </w:r>
    </w:p>
    <w:p w14:paraId="2E683D1D" w14:textId="77777777" w:rsidR="00BB40AC" w:rsidRPr="00AF0815" w:rsidRDefault="00BB40AC" w:rsidP="00BB40AC">
      <w:pPr>
        <w:spacing w:after="0"/>
        <w:ind w:left="425"/>
        <w:rPr>
          <w:b/>
          <w:sz w:val="20"/>
          <w:szCs w:val="20"/>
        </w:rPr>
      </w:pPr>
      <w:r w:rsidRPr="00AF0815">
        <w:rPr>
          <w:b/>
          <w:sz w:val="20"/>
          <w:szCs w:val="20"/>
        </w:rPr>
        <w:t>60-965 Poznań</w:t>
      </w:r>
    </w:p>
    <w:p w14:paraId="3418793C" w14:textId="0EB5A22C" w:rsidR="00BE1BBD" w:rsidRPr="00AF0815" w:rsidRDefault="00BE1BBD" w:rsidP="00BB40AC">
      <w:pPr>
        <w:spacing w:after="0"/>
        <w:ind w:left="425"/>
        <w:rPr>
          <w:b/>
          <w:sz w:val="20"/>
          <w:szCs w:val="20"/>
        </w:rPr>
      </w:pPr>
      <w:r w:rsidRPr="00AF0815">
        <w:rPr>
          <w:b/>
          <w:sz w:val="20"/>
          <w:szCs w:val="20"/>
        </w:rPr>
        <w:t>pokój  nr 205</w:t>
      </w:r>
    </w:p>
    <w:p w14:paraId="6FFD4D96" w14:textId="77777777" w:rsidR="00BB40AC" w:rsidRPr="00AF0815" w:rsidRDefault="00BB40AC" w:rsidP="00BB40AC">
      <w:pPr>
        <w:ind w:left="425"/>
        <w:rPr>
          <w:b/>
          <w:sz w:val="20"/>
          <w:szCs w:val="20"/>
        </w:rPr>
      </w:pPr>
      <w:r w:rsidRPr="00AF0815">
        <w:rPr>
          <w:sz w:val="20"/>
          <w:szCs w:val="20"/>
        </w:rPr>
        <w:br/>
        <w:t>w nieprzekraczalnym terminie:</w:t>
      </w:r>
    </w:p>
    <w:tbl>
      <w:tblPr>
        <w:tblW w:w="0" w:type="auto"/>
        <w:tblInd w:w="1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CCFFCC"/>
        <w:tblLayout w:type="fixed"/>
        <w:tblCellMar>
          <w:left w:w="70" w:type="dxa"/>
          <w:right w:w="70" w:type="dxa"/>
        </w:tblCellMar>
        <w:tblLook w:val="0000" w:firstRow="0" w:lastRow="0" w:firstColumn="0" w:lastColumn="0" w:noHBand="0" w:noVBand="0"/>
      </w:tblPr>
      <w:tblGrid>
        <w:gridCol w:w="2020"/>
        <w:gridCol w:w="2020"/>
        <w:gridCol w:w="2020"/>
        <w:gridCol w:w="2020"/>
      </w:tblGrid>
      <w:tr w:rsidR="00BB40AC" w:rsidRPr="00AF0815" w14:paraId="125C9681" w14:textId="77777777" w:rsidTr="002B5235">
        <w:trPr>
          <w:trHeight w:val="454"/>
        </w:trPr>
        <w:tc>
          <w:tcPr>
            <w:tcW w:w="2020" w:type="dxa"/>
            <w:shd w:val="clear" w:color="auto" w:fill="CCFFCC"/>
            <w:vAlign w:val="center"/>
          </w:tcPr>
          <w:p w14:paraId="63965B57" w14:textId="77777777" w:rsidR="00BB40AC" w:rsidRPr="00AF0815" w:rsidRDefault="00BB40AC" w:rsidP="002B5235">
            <w:pPr>
              <w:widowControl w:val="0"/>
              <w:tabs>
                <w:tab w:val="left" w:pos="360"/>
              </w:tabs>
              <w:ind w:left="960" w:hanging="600"/>
              <w:jc w:val="center"/>
              <w:rPr>
                <w:sz w:val="20"/>
                <w:szCs w:val="20"/>
              </w:rPr>
            </w:pPr>
            <w:r w:rsidRPr="00AF0815">
              <w:rPr>
                <w:sz w:val="20"/>
                <w:szCs w:val="20"/>
              </w:rPr>
              <w:t xml:space="preserve">do dnia </w:t>
            </w:r>
          </w:p>
        </w:tc>
        <w:tc>
          <w:tcPr>
            <w:tcW w:w="2020" w:type="dxa"/>
            <w:shd w:val="clear" w:color="auto" w:fill="CCFFCC"/>
            <w:vAlign w:val="center"/>
          </w:tcPr>
          <w:p w14:paraId="1A3B0F85" w14:textId="1A229C55" w:rsidR="00BB40AC" w:rsidRPr="00AF0815" w:rsidRDefault="005F3D7C" w:rsidP="00C259F6">
            <w:pPr>
              <w:widowControl w:val="0"/>
              <w:tabs>
                <w:tab w:val="left" w:pos="360"/>
              </w:tabs>
              <w:ind w:left="960" w:hanging="600"/>
              <w:jc w:val="center"/>
              <w:rPr>
                <w:b/>
                <w:sz w:val="20"/>
                <w:szCs w:val="20"/>
              </w:rPr>
            </w:pPr>
            <w:r>
              <w:rPr>
                <w:b/>
                <w:sz w:val="20"/>
                <w:szCs w:val="20"/>
              </w:rPr>
              <w:t>20.</w:t>
            </w:r>
            <w:r w:rsidR="00601C1E">
              <w:rPr>
                <w:b/>
                <w:sz w:val="20"/>
                <w:szCs w:val="20"/>
              </w:rPr>
              <w:t>11</w:t>
            </w:r>
            <w:r w:rsidR="00C259F6">
              <w:rPr>
                <w:b/>
                <w:sz w:val="20"/>
                <w:szCs w:val="20"/>
              </w:rPr>
              <w:t>.2019</w:t>
            </w:r>
            <w:r w:rsidR="00BB40AC" w:rsidRPr="00AF0815">
              <w:rPr>
                <w:b/>
                <w:sz w:val="20"/>
                <w:szCs w:val="20"/>
              </w:rPr>
              <w:t xml:space="preserve"> r.</w:t>
            </w:r>
          </w:p>
        </w:tc>
        <w:tc>
          <w:tcPr>
            <w:tcW w:w="2020" w:type="dxa"/>
            <w:shd w:val="clear" w:color="auto" w:fill="CCFFCC"/>
            <w:vAlign w:val="center"/>
          </w:tcPr>
          <w:p w14:paraId="66CF1EE8" w14:textId="77777777" w:rsidR="00BB40AC" w:rsidRPr="00AF0815" w:rsidRDefault="00BB40AC" w:rsidP="002B5235">
            <w:pPr>
              <w:widowControl w:val="0"/>
              <w:tabs>
                <w:tab w:val="left" w:pos="360"/>
              </w:tabs>
              <w:ind w:left="960" w:hanging="600"/>
              <w:jc w:val="center"/>
              <w:rPr>
                <w:sz w:val="20"/>
                <w:szCs w:val="20"/>
              </w:rPr>
            </w:pPr>
            <w:r w:rsidRPr="00AF0815">
              <w:rPr>
                <w:sz w:val="20"/>
                <w:szCs w:val="20"/>
              </w:rPr>
              <w:t xml:space="preserve">do godz. </w:t>
            </w:r>
          </w:p>
        </w:tc>
        <w:tc>
          <w:tcPr>
            <w:tcW w:w="2020" w:type="dxa"/>
            <w:shd w:val="clear" w:color="auto" w:fill="CCFFCC"/>
            <w:vAlign w:val="center"/>
          </w:tcPr>
          <w:p w14:paraId="32E18FF6" w14:textId="77777777" w:rsidR="00BB40AC" w:rsidRPr="00AF0815" w:rsidRDefault="00BB40AC" w:rsidP="002B5235">
            <w:pPr>
              <w:widowControl w:val="0"/>
              <w:tabs>
                <w:tab w:val="left" w:pos="360"/>
              </w:tabs>
              <w:ind w:left="960" w:hanging="600"/>
              <w:jc w:val="center"/>
              <w:rPr>
                <w:b/>
                <w:sz w:val="20"/>
                <w:szCs w:val="20"/>
              </w:rPr>
            </w:pPr>
            <w:r w:rsidRPr="00AF0815">
              <w:rPr>
                <w:b/>
                <w:sz w:val="20"/>
                <w:szCs w:val="20"/>
              </w:rPr>
              <w:t>10:00</w:t>
            </w:r>
          </w:p>
        </w:tc>
      </w:tr>
    </w:tbl>
    <w:p w14:paraId="6F8874D5" w14:textId="77777777" w:rsidR="00BB40AC" w:rsidRPr="00AF0815" w:rsidRDefault="00BB40AC" w:rsidP="00BB40AC">
      <w:pPr>
        <w:pStyle w:val="Tekstpodstawowy"/>
      </w:pPr>
    </w:p>
    <w:p w14:paraId="0810EA57" w14:textId="5022CFBD" w:rsidR="00BB40AC" w:rsidRPr="00AF0815" w:rsidRDefault="00D30D8D" w:rsidP="00BB40AC">
      <w:pPr>
        <w:pStyle w:val="Tekstpodstawowy"/>
      </w:pPr>
      <w:r>
        <w:t>6</w:t>
      </w:r>
      <w:r w:rsidR="00BB40AC" w:rsidRPr="00AF0815">
        <w:t>. Rozdział 14 - Miejsce oraz termin skład</w:t>
      </w:r>
      <w:r w:rsidR="00BB39D1" w:rsidRPr="00AF0815">
        <w:t>a</w:t>
      </w:r>
      <w:r w:rsidR="00BB40AC" w:rsidRPr="00AF0815">
        <w:t>nia i otwarcia ofert, punkt 14.2, otrzymuje brzmienie:</w:t>
      </w:r>
    </w:p>
    <w:p w14:paraId="5CE7F070" w14:textId="346131EA" w:rsidR="00BB40AC" w:rsidRPr="00AF0815" w:rsidRDefault="00BB40AC" w:rsidP="00BB40AC">
      <w:pPr>
        <w:pStyle w:val="Tekstpodstawowy"/>
      </w:pPr>
      <w:r w:rsidRPr="00AF0815">
        <w:t xml:space="preserve">Otwarcie ofert nastąpi dnia </w:t>
      </w:r>
      <w:r w:rsidR="005F3D7C">
        <w:rPr>
          <w:b/>
        </w:rPr>
        <w:t>20.</w:t>
      </w:r>
      <w:r w:rsidR="00601C1E">
        <w:rPr>
          <w:b/>
        </w:rPr>
        <w:t>11</w:t>
      </w:r>
      <w:r w:rsidR="00B765F8">
        <w:rPr>
          <w:b/>
        </w:rPr>
        <w:t>.2019</w:t>
      </w:r>
      <w:r w:rsidRPr="00AF0815">
        <w:rPr>
          <w:b/>
        </w:rPr>
        <w:t xml:space="preserve"> r.</w:t>
      </w:r>
      <w:r w:rsidRPr="00AF0815">
        <w:t xml:space="preserve"> o godz.</w:t>
      </w:r>
      <w:r w:rsidRPr="00AF0815">
        <w:rPr>
          <w:b/>
        </w:rPr>
        <w:t>10:15</w:t>
      </w:r>
      <w:r w:rsidRPr="00AF0815">
        <w:t xml:space="preserve"> w siedzibie Zamawiającego - Politechnika Poznańska, ul. Marii Skłodowskiej-Curie 5 w Poznaniu</w:t>
      </w:r>
      <w:r w:rsidR="00BE1BBD" w:rsidRPr="00AF0815">
        <w:t>, pokój 203</w:t>
      </w:r>
      <w:r w:rsidRPr="00AF0815">
        <w:t>.</w:t>
      </w:r>
    </w:p>
    <w:p w14:paraId="34250DC2" w14:textId="77777777" w:rsidR="00BB40AC" w:rsidRPr="00AF0815" w:rsidRDefault="00BB40AC" w:rsidP="00BB40AC">
      <w:pPr>
        <w:pStyle w:val="Tekstpodstawowy"/>
      </w:pPr>
    </w:p>
    <w:p w14:paraId="03F1D44F" w14:textId="3134244A" w:rsidR="00515CBB" w:rsidRPr="00AF0815" w:rsidRDefault="00515CBB" w:rsidP="00515CBB">
      <w:pPr>
        <w:autoSpaceDE w:val="0"/>
        <w:autoSpaceDN w:val="0"/>
        <w:adjustRightInd w:val="0"/>
        <w:spacing w:after="0" w:line="360" w:lineRule="auto"/>
        <w:jc w:val="both"/>
        <w:rPr>
          <w:b/>
          <w:sz w:val="20"/>
          <w:szCs w:val="20"/>
        </w:rPr>
      </w:pPr>
      <w:r w:rsidRPr="00AF0815">
        <w:rPr>
          <w:b/>
          <w:sz w:val="20"/>
          <w:szCs w:val="20"/>
        </w:rPr>
        <w:t>Powyższe modyfikacje stanowią integralną część SIWZ i są wiążące dla Wykonawców.</w:t>
      </w:r>
    </w:p>
    <w:p w14:paraId="3860F0F1" w14:textId="77777777" w:rsidR="00BB40AC" w:rsidRPr="00AF0815" w:rsidRDefault="00BB40AC" w:rsidP="00515CBB">
      <w:pPr>
        <w:autoSpaceDE w:val="0"/>
        <w:autoSpaceDN w:val="0"/>
        <w:adjustRightInd w:val="0"/>
        <w:spacing w:after="0" w:line="360" w:lineRule="auto"/>
        <w:jc w:val="both"/>
        <w:rPr>
          <w:b/>
          <w:sz w:val="20"/>
          <w:szCs w:val="20"/>
        </w:rPr>
      </w:pPr>
    </w:p>
    <w:p w14:paraId="7A082105" w14:textId="77777777" w:rsidR="00BB40AC" w:rsidRPr="00AF0815" w:rsidRDefault="00BB40AC" w:rsidP="00515CBB">
      <w:pPr>
        <w:autoSpaceDE w:val="0"/>
        <w:autoSpaceDN w:val="0"/>
        <w:adjustRightInd w:val="0"/>
        <w:spacing w:after="0" w:line="360" w:lineRule="auto"/>
        <w:jc w:val="both"/>
        <w:rPr>
          <w:b/>
          <w:sz w:val="20"/>
          <w:szCs w:val="20"/>
        </w:rPr>
      </w:pPr>
    </w:p>
    <w:p w14:paraId="72F51D20" w14:textId="77777777" w:rsidR="00BB40AC" w:rsidRPr="00AF0815" w:rsidRDefault="00BB40AC" w:rsidP="00515CBB">
      <w:pPr>
        <w:autoSpaceDE w:val="0"/>
        <w:autoSpaceDN w:val="0"/>
        <w:adjustRightInd w:val="0"/>
        <w:spacing w:after="0" w:line="360" w:lineRule="auto"/>
        <w:jc w:val="both"/>
        <w:rPr>
          <w:b/>
          <w:sz w:val="20"/>
          <w:szCs w:val="20"/>
        </w:rPr>
      </w:pPr>
    </w:p>
    <w:p w14:paraId="406B3D86" w14:textId="77777777" w:rsidR="00BB40AC" w:rsidRPr="00AF0815" w:rsidRDefault="00BB40AC" w:rsidP="00515CBB">
      <w:pPr>
        <w:autoSpaceDE w:val="0"/>
        <w:autoSpaceDN w:val="0"/>
        <w:adjustRightInd w:val="0"/>
        <w:spacing w:after="0" w:line="360" w:lineRule="auto"/>
        <w:jc w:val="both"/>
        <w:rPr>
          <w:b/>
          <w:sz w:val="20"/>
          <w:szCs w:val="20"/>
        </w:rPr>
      </w:pPr>
    </w:p>
    <w:p w14:paraId="6D2422E8" w14:textId="77777777" w:rsidR="00BB40AC" w:rsidRPr="00AF0815" w:rsidRDefault="00BB40AC" w:rsidP="00515CBB">
      <w:pPr>
        <w:autoSpaceDE w:val="0"/>
        <w:autoSpaceDN w:val="0"/>
        <w:adjustRightInd w:val="0"/>
        <w:spacing w:after="0" w:line="360" w:lineRule="auto"/>
        <w:jc w:val="both"/>
        <w:rPr>
          <w:b/>
          <w:sz w:val="20"/>
          <w:szCs w:val="20"/>
        </w:rPr>
      </w:pPr>
    </w:p>
    <w:p w14:paraId="0C82A270" w14:textId="77777777" w:rsidR="00363AE5" w:rsidRDefault="00363AE5" w:rsidP="00BB40AC">
      <w:pPr>
        <w:pStyle w:val="Tekstpodstawowy"/>
        <w:rPr>
          <w:i/>
          <w:sz w:val="12"/>
          <w:szCs w:val="12"/>
          <w:u w:val="single"/>
        </w:rPr>
      </w:pPr>
    </w:p>
    <w:p w14:paraId="7C514A27" w14:textId="03083BBD" w:rsidR="00BB40AC" w:rsidRDefault="00BB40AC" w:rsidP="00BB40AC">
      <w:pPr>
        <w:pStyle w:val="Tekstpodstawowy"/>
        <w:rPr>
          <w:i/>
          <w:u w:val="single"/>
        </w:rPr>
      </w:pPr>
      <w:r w:rsidRPr="00416670">
        <w:rPr>
          <w:i/>
          <w:u w:val="single"/>
        </w:rPr>
        <w:t>Załącznik:</w:t>
      </w:r>
    </w:p>
    <w:p w14:paraId="44BD6108" w14:textId="379D5D87" w:rsidR="00416670" w:rsidRPr="00F822DC" w:rsidRDefault="00F822DC" w:rsidP="00BB40AC">
      <w:pPr>
        <w:pStyle w:val="Tekstpodstawowy"/>
      </w:pPr>
      <w:r w:rsidRPr="00F822DC">
        <w:t>Część I SIWZ_IDW 12</w:t>
      </w:r>
      <w:r w:rsidR="003012B9">
        <w:t>.</w:t>
      </w:r>
      <w:r w:rsidRPr="00F822DC">
        <w:t>11</w:t>
      </w:r>
      <w:r w:rsidR="003012B9">
        <w:t>.</w:t>
      </w:r>
      <w:r w:rsidRPr="00F822DC">
        <w:t>2019</w:t>
      </w:r>
    </w:p>
    <w:p w14:paraId="7F3111C7" w14:textId="3055B034" w:rsidR="00F822DC" w:rsidRPr="00F822DC" w:rsidRDefault="00F822DC" w:rsidP="00BB40AC">
      <w:pPr>
        <w:pStyle w:val="Tekstpodstawowy"/>
      </w:pPr>
      <w:r>
        <w:t>Część II SIWZ – OPZ 12.11.2019</w:t>
      </w:r>
    </w:p>
    <w:p w14:paraId="4DE3868D" w14:textId="77777777" w:rsidR="00515CBB" w:rsidRPr="00363AE5" w:rsidRDefault="00515CBB" w:rsidP="00515CBB">
      <w:pPr>
        <w:autoSpaceDE w:val="0"/>
        <w:autoSpaceDN w:val="0"/>
        <w:adjustRightInd w:val="0"/>
        <w:spacing w:after="0" w:line="360" w:lineRule="auto"/>
        <w:jc w:val="both"/>
        <w:rPr>
          <w:b/>
          <w:sz w:val="16"/>
          <w:szCs w:val="16"/>
        </w:rPr>
      </w:pPr>
    </w:p>
    <w:sectPr w:rsidR="00515CBB" w:rsidRPr="00363AE5" w:rsidSect="00F6588C">
      <w:headerReference w:type="default" r:id="rId9"/>
      <w:footerReference w:type="default" r:id="rId10"/>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8F28F1" w14:textId="77777777" w:rsidR="0040645F" w:rsidRDefault="0040645F" w:rsidP="00F71562">
      <w:pPr>
        <w:spacing w:after="0" w:line="240" w:lineRule="auto"/>
      </w:pPr>
      <w:r>
        <w:separator/>
      </w:r>
    </w:p>
  </w:endnote>
  <w:endnote w:type="continuationSeparator" w:id="0">
    <w:p w14:paraId="2D7A633E" w14:textId="77777777" w:rsidR="0040645F" w:rsidRDefault="0040645F" w:rsidP="00F71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Mangal">
    <w:altName w:val="Cambria Math"/>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1CB1C" w14:textId="77777777" w:rsidR="00982ADA" w:rsidRPr="00F6588C" w:rsidRDefault="00EE7B89" w:rsidP="00F6588C">
    <w:pPr>
      <w:pStyle w:val="Stopka"/>
      <w:jc w:val="center"/>
    </w:pPr>
    <w:r>
      <w:fldChar w:fldCharType="begin"/>
    </w:r>
    <w:r>
      <w:instrText>PAGE   \* MERGEFORMAT</w:instrText>
    </w:r>
    <w:r>
      <w:fldChar w:fldCharType="separate"/>
    </w:r>
    <w:r w:rsidR="00B65112">
      <w:rPr>
        <w:noProof/>
      </w:rPr>
      <w:t>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1CE380" w14:textId="77777777" w:rsidR="0040645F" w:rsidRDefault="0040645F" w:rsidP="00F71562">
      <w:pPr>
        <w:spacing w:after="0" w:line="240" w:lineRule="auto"/>
      </w:pPr>
      <w:r>
        <w:separator/>
      </w:r>
    </w:p>
  </w:footnote>
  <w:footnote w:type="continuationSeparator" w:id="0">
    <w:p w14:paraId="51214195" w14:textId="77777777" w:rsidR="0040645F" w:rsidRDefault="0040645F" w:rsidP="00F715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BE452" w14:textId="77777777" w:rsidR="006B1D8E" w:rsidRPr="00072508" w:rsidRDefault="006B1D8E" w:rsidP="00072508">
    <w:pPr>
      <w:tabs>
        <w:tab w:val="center" w:pos="4536"/>
        <w:tab w:val="right" w:pos="9072"/>
      </w:tabs>
      <w:rPr>
        <w:rFonts w:ascii="Calibri" w:hAnsi="Calibri"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4"/>
      <w:numFmt w:val="decimal"/>
      <w:lvlText w:val="%2.%3)"/>
      <w:lvlJc w:val="left"/>
      <w:pPr>
        <w:tabs>
          <w:tab w:val="num" w:pos="0"/>
        </w:tabs>
        <w:ind w:left="2340" w:hanging="36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 w15:restartNumberingAfterBreak="0">
    <w:nsid w:val="00000004"/>
    <w:multiLevelType w:val="multilevel"/>
    <w:tmpl w:val="00000004"/>
    <w:name w:val="WW8Num4"/>
    <w:lvl w:ilvl="0">
      <w:start w:val="1"/>
      <w:numFmt w:val="lowerLetter"/>
      <w:lvlText w:val="%1)"/>
      <w:lvlJc w:val="left"/>
      <w:pPr>
        <w:tabs>
          <w:tab w:val="num" w:pos="3688"/>
        </w:tabs>
        <w:ind w:left="3688" w:hanging="360"/>
      </w:pPr>
      <w:rPr>
        <w:color w:val="00000A"/>
      </w:rPr>
    </w:lvl>
    <w:lvl w:ilvl="1">
      <w:start w:val="1"/>
      <w:numFmt w:val="lowerLetter"/>
      <w:lvlText w:val="%2."/>
      <w:lvlJc w:val="left"/>
      <w:pPr>
        <w:tabs>
          <w:tab w:val="num" w:pos="4408"/>
        </w:tabs>
        <w:ind w:left="4408" w:hanging="360"/>
      </w:pPr>
    </w:lvl>
    <w:lvl w:ilvl="2">
      <w:start w:val="1"/>
      <w:numFmt w:val="lowerRoman"/>
      <w:lvlText w:val="%2.%3."/>
      <w:lvlJc w:val="left"/>
      <w:pPr>
        <w:tabs>
          <w:tab w:val="num" w:pos="5128"/>
        </w:tabs>
        <w:ind w:left="5128" w:hanging="180"/>
      </w:pPr>
    </w:lvl>
    <w:lvl w:ilvl="3">
      <w:start w:val="1"/>
      <w:numFmt w:val="decimal"/>
      <w:lvlText w:val="%2.%3.%4."/>
      <w:lvlJc w:val="left"/>
      <w:pPr>
        <w:tabs>
          <w:tab w:val="num" w:pos="5848"/>
        </w:tabs>
        <w:ind w:left="5848" w:hanging="360"/>
      </w:pPr>
    </w:lvl>
    <w:lvl w:ilvl="4">
      <w:start w:val="1"/>
      <w:numFmt w:val="lowerLetter"/>
      <w:lvlText w:val="%2.%3.%4.%5."/>
      <w:lvlJc w:val="left"/>
      <w:pPr>
        <w:tabs>
          <w:tab w:val="num" w:pos="6568"/>
        </w:tabs>
        <w:ind w:left="6568" w:hanging="360"/>
      </w:pPr>
    </w:lvl>
    <w:lvl w:ilvl="5">
      <w:start w:val="1"/>
      <w:numFmt w:val="lowerRoman"/>
      <w:lvlText w:val="%2.%3.%4.%5.%6."/>
      <w:lvlJc w:val="left"/>
      <w:pPr>
        <w:tabs>
          <w:tab w:val="num" w:pos="7288"/>
        </w:tabs>
        <w:ind w:left="7288" w:hanging="180"/>
      </w:pPr>
    </w:lvl>
    <w:lvl w:ilvl="6">
      <w:start w:val="1"/>
      <w:numFmt w:val="decimal"/>
      <w:lvlText w:val="%2.%3.%4.%5.%6.%7."/>
      <w:lvlJc w:val="left"/>
      <w:pPr>
        <w:tabs>
          <w:tab w:val="num" w:pos="8008"/>
        </w:tabs>
        <w:ind w:left="8008" w:hanging="360"/>
      </w:pPr>
    </w:lvl>
    <w:lvl w:ilvl="7">
      <w:start w:val="1"/>
      <w:numFmt w:val="lowerLetter"/>
      <w:lvlText w:val="%2.%3.%4.%5.%6.%7.%8."/>
      <w:lvlJc w:val="left"/>
      <w:pPr>
        <w:tabs>
          <w:tab w:val="num" w:pos="8728"/>
        </w:tabs>
        <w:ind w:left="8728" w:hanging="360"/>
      </w:pPr>
    </w:lvl>
    <w:lvl w:ilvl="8">
      <w:start w:val="1"/>
      <w:numFmt w:val="lowerRoman"/>
      <w:lvlText w:val="%2.%3.%4.%5.%6.%7.%8.%9."/>
      <w:lvlJc w:val="left"/>
      <w:pPr>
        <w:tabs>
          <w:tab w:val="num" w:pos="9448"/>
        </w:tabs>
        <w:ind w:left="9448" w:hanging="180"/>
      </w:pPr>
    </w:lvl>
  </w:abstractNum>
  <w:abstractNum w:abstractNumId="2" w15:restartNumberingAfterBreak="0">
    <w:nsid w:val="0000000E"/>
    <w:multiLevelType w:val="multilevel"/>
    <w:tmpl w:val="0000000E"/>
    <w:name w:val="WW8Num14"/>
    <w:lvl w:ilvl="0">
      <w:start w:val="1"/>
      <w:numFmt w:val="bullet"/>
      <w:lvlText w:val=""/>
      <w:lvlJc w:val="left"/>
      <w:pPr>
        <w:tabs>
          <w:tab w:val="num" w:pos="1130"/>
        </w:tabs>
        <w:ind w:left="2417" w:hanging="360"/>
      </w:pPr>
      <w:rPr>
        <w:rFonts w:ascii="Wingdings" w:hAnsi="Wingdings"/>
      </w:rPr>
    </w:lvl>
    <w:lvl w:ilvl="1">
      <w:start w:val="1"/>
      <w:numFmt w:val="bullet"/>
      <w:lvlText w:val="o"/>
      <w:lvlJc w:val="left"/>
      <w:pPr>
        <w:tabs>
          <w:tab w:val="num" w:pos="1130"/>
        </w:tabs>
        <w:ind w:left="3137" w:hanging="360"/>
      </w:pPr>
      <w:rPr>
        <w:rFonts w:ascii="Courier New" w:hAnsi="Courier New" w:cs="Courier New"/>
      </w:rPr>
    </w:lvl>
    <w:lvl w:ilvl="2">
      <w:start w:val="1"/>
      <w:numFmt w:val="bullet"/>
      <w:lvlText w:val=""/>
      <w:lvlJc w:val="left"/>
      <w:pPr>
        <w:tabs>
          <w:tab w:val="num" w:pos="1130"/>
        </w:tabs>
        <w:ind w:left="3857" w:hanging="360"/>
      </w:pPr>
      <w:rPr>
        <w:rFonts w:ascii="Wingdings" w:hAnsi="Wingdings"/>
      </w:rPr>
    </w:lvl>
    <w:lvl w:ilvl="3">
      <w:start w:val="1"/>
      <w:numFmt w:val="bullet"/>
      <w:lvlText w:val=""/>
      <w:lvlJc w:val="left"/>
      <w:pPr>
        <w:tabs>
          <w:tab w:val="num" w:pos="1130"/>
        </w:tabs>
        <w:ind w:left="4577" w:hanging="360"/>
      </w:pPr>
      <w:rPr>
        <w:rFonts w:ascii="Symbol" w:hAnsi="Symbol"/>
      </w:rPr>
    </w:lvl>
    <w:lvl w:ilvl="4">
      <w:start w:val="1"/>
      <w:numFmt w:val="bullet"/>
      <w:lvlText w:val="o"/>
      <w:lvlJc w:val="left"/>
      <w:pPr>
        <w:tabs>
          <w:tab w:val="num" w:pos="1130"/>
        </w:tabs>
        <w:ind w:left="5297" w:hanging="360"/>
      </w:pPr>
      <w:rPr>
        <w:rFonts w:ascii="Courier New" w:hAnsi="Courier New" w:cs="Courier New"/>
      </w:rPr>
    </w:lvl>
    <w:lvl w:ilvl="5">
      <w:start w:val="1"/>
      <w:numFmt w:val="bullet"/>
      <w:lvlText w:val=""/>
      <w:lvlJc w:val="left"/>
      <w:pPr>
        <w:tabs>
          <w:tab w:val="num" w:pos="1130"/>
        </w:tabs>
        <w:ind w:left="6017" w:hanging="360"/>
      </w:pPr>
      <w:rPr>
        <w:rFonts w:ascii="Wingdings" w:hAnsi="Wingdings"/>
      </w:rPr>
    </w:lvl>
    <w:lvl w:ilvl="6">
      <w:start w:val="1"/>
      <w:numFmt w:val="bullet"/>
      <w:lvlText w:val=""/>
      <w:lvlJc w:val="left"/>
      <w:pPr>
        <w:tabs>
          <w:tab w:val="num" w:pos="1130"/>
        </w:tabs>
        <w:ind w:left="6737" w:hanging="360"/>
      </w:pPr>
      <w:rPr>
        <w:rFonts w:ascii="Symbol" w:hAnsi="Symbol"/>
      </w:rPr>
    </w:lvl>
    <w:lvl w:ilvl="7">
      <w:start w:val="1"/>
      <w:numFmt w:val="bullet"/>
      <w:lvlText w:val="o"/>
      <w:lvlJc w:val="left"/>
      <w:pPr>
        <w:tabs>
          <w:tab w:val="num" w:pos="1130"/>
        </w:tabs>
        <w:ind w:left="7457" w:hanging="360"/>
      </w:pPr>
      <w:rPr>
        <w:rFonts w:ascii="Courier New" w:hAnsi="Courier New" w:cs="Courier New"/>
      </w:rPr>
    </w:lvl>
    <w:lvl w:ilvl="8">
      <w:start w:val="1"/>
      <w:numFmt w:val="bullet"/>
      <w:lvlText w:val=""/>
      <w:lvlJc w:val="left"/>
      <w:pPr>
        <w:tabs>
          <w:tab w:val="num" w:pos="1130"/>
        </w:tabs>
        <w:ind w:left="8177" w:hanging="360"/>
      </w:pPr>
      <w:rPr>
        <w:rFonts w:ascii="Wingdings" w:hAnsi="Wingdings"/>
      </w:rPr>
    </w:lvl>
  </w:abstractNum>
  <w:abstractNum w:abstractNumId="3" w15:restartNumberingAfterBreak="0">
    <w:nsid w:val="00000010"/>
    <w:multiLevelType w:val="multilevel"/>
    <w:tmpl w:val="00000010"/>
    <w:name w:val="WW8Num16"/>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2.%3."/>
      <w:lvlJc w:val="lef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lef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left"/>
      <w:pPr>
        <w:tabs>
          <w:tab w:val="num" w:pos="0"/>
        </w:tabs>
        <w:ind w:left="6687" w:hanging="180"/>
      </w:pPr>
    </w:lvl>
  </w:abstractNum>
  <w:abstractNum w:abstractNumId="4" w15:restartNumberingAfterBreak="0">
    <w:nsid w:val="00000012"/>
    <w:multiLevelType w:val="multilevel"/>
    <w:tmpl w:val="00000012"/>
    <w:name w:val="WW8Num18"/>
    <w:lvl w:ilvl="0">
      <w:start w:val="1"/>
      <w:numFmt w:val="decimal"/>
      <w:lvlText w:val="%1."/>
      <w:lvlJc w:val="left"/>
      <w:pPr>
        <w:tabs>
          <w:tab w:val="num" w:pos="0"/>
        </w:tabs>
        <w:ind w:left="540" w:hanging="360"/>
      </w:pPr>
    </w:lvl>
    <w:lvl w:ilvl="1">
      <w:start w:val="1"/>
      <w:numFmt w:val="decimal"/>
      <w:lvlText w:val="%1.%2."/>
      <w:lvlJc w:val="left"/>
      <w:pPr>
        <w:tabs>
          <w:tab w:val="num" w:pos="0"/>
        </w:tabs>
        <w:ind w:left="900" w:hanging="720"/>
      </w:pPr>
    </w:lvl>
    <w:lvl w:ilvl="2">
      <w:start w:val="1"/>
      <w:numFmt w:val="decimal"/>
      <w:lvlText w:val="%1.%2.%3."/>
      <w:lvlJc w:val="left"/>
      <w:pPr>
        <w:tabs>
          <w:tab w:val="num" w:pos="0"/>
        </w:tabs>
        <w:ind w:left="900" w:hanging="720"/>
      </w:pPr>
    </w:lvl>
    <w:lvl w:ilvl="3">
      <w:start w:val="1"/>
      <w:numFmt w:val="decimal"/>
      <w:lvlText w:val="%1.%2.%3.%4."/>
      <w:lvlJc w:val="left"/>
      <w:pPr>
        <w:tabs>
          <w:tab w:val="num" w:pos="0"/>
        </w:tabs>
        <w:ind w:left="1260" w:hanging="1080"/>
      </w:pPr>
    </w:lvl>
    <w:lvl w:ilvl="4">
      <w:start w:val="1"/>
      <w:numFmt w:val="decimal"/>
      <w:lvlText w:val="%1.%2.%3.%4.%5."/>
      <w:lvlJc w:val="left"/>
      <w:pPr>
        <w:tabs>
          <w:tab w:val="num" w:pos="0"/>
        </w:tabs>
        <w:ind w:left="1260" w:hanging="1080"/>
      </w:pPr>
    </w:lvl>
    <w:lvl w:ilvl="5">
      <w:start w:val="1"/>
      <w:numFmt w:val="decimal"/>
      <w:lvlText w:val="%1.%2.%3.%4.%5.%6."/>
      <w:lvlJc w:val="left"/>
      <w:pPr>
        <w:tabs>
          <w:tab w:val="num" w:pos="0"/>
        </w:tabs>
        <w:ind w:left="1620" w:hanging="1440"/>
      </w:pPr>
    </w:lvl>
    <w:lvl w:ilvl="6">
      <w:start w:val="1"/>
      <w:numFmt w:val="decimal"/>
      <w:lvlText w:val="%1.%2.%3.%4.%5.%6.%7."/>
      <w:lvlJc w:val="left"/>
      <w:pPr>
        <w:tabs>
          <w:tab w:val="num" w:pos="0"/>
        </w:tabs>
        <w:ind w:left="1620" w:hanging="1440"/>
      </w:pPr>
    </w:lvl>
    <w:lvl w:ilvl="7">
      <w:start w:val="1"/>
      <w:numFmt w:val="decimal"/>
      <w:lvlText w:val="%1.%2.%3.%4.%5.%6.%7.%8."/>
      <w:lvlJc w:val="left"/>
      <w:pPr>
        <w:tabs>
          <w:tab w:val="num" w:pos="0"/>
        </w:tabs>
        <w:ind w:left="1980" w:hanging="1800"/>
      </w:pPr>
    </w:lvl>
    <w:lvl w:ilvl="8">
      <w:start w:val="1"/>
      <w:numFmt w:val="decimal"/>
      <w:lvlText w:val="%1.%2.%3.%4.%5.%6.%7.%8.%9."/>
      <w:lvlJc w:val="left"/>
      <w:pPr>
        <w:tabs>
          <w:tab w:val="num" w:pos="0"/>
        </w:tabs>
        <w:ind w:left="1980" w:hanging="1800"/>
      </w:pPr>
    </w:lvl>
  </w:abstractNum>
  <w:abstractNum w:abstractNumId="5" w15:restartNumberingAfterBreak="0">
    <w:nsid w:val="0000001C"/>
    <w:multiLevelType w:val="multilevel"/>
    <w:tmpl w:val="0000001C"/>
    <w:name w:val="WW8Num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6" w15:restartNumberingAfterBreak="0">
    <w:nsid w:val="0000001D"/>
    <w:multiLevelType w:val="multilevel"/>
    <w:tmpl w:val="0000001D"/>
    <w:name w:val="WW8Num2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7" w15:restartNumberingAfterBreak="0">
    <w:nsid w:val="00000020"/>
    <w:multiLevelType w:val="multilevel"/>
    <w:tmpl w:val="00000020"/>
    <w:name w:val="WW8Num32"/>
    <w:lvl w:ilvl="0">
      <w:start w:val="1"/>
      <w:numFmt w:val="lowerLetter"/>
      <w:lvlText w:val="%1)"/>
      <w:lvlJc w:val="left"/>
      <w:pPr>
        <w:tabs>
          <w:tab w:val="num" w:pos="720"/>
        </w:tabs>
        <w:ind w:left="720" w:hanging="360"/>
      </w:pPr>
      <w:rPr>
        <w:color w:val="00000A"/>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8" w15:restartNumberingAfterBreak="0">
    <w:nsid w:val="031B5DEE"/>
    <w:multiLevelType w:val="multilevel"/>
    <w:tmpl w:val="A6904BF2"/>
    <w:lvl w:ilvl="0">
      <w:start w:val="3"/>
      <w:numFmt w:val="decimal"/>
      <w:lvlText w:val="%1."/>
      <w:lvlJc w:val="left"/>
      <w:pPr>
        <w:ind w:left="360" w:hanging="360"/>
      </w:pPr>
      <w:rPr>
        <w:rFonts w:hint="default"/>
      </w:rPr>
    </w:lvl>
    <w:lvl w:ilvl="1">
      <w:start w:val="10"/>
      <w:numFmt w:val="decimal"/>
      <w:lvlText w:val="%1.%2."/>
      <w:lvlJc w:val="left"/>
      <w:pPr>
        <w:ind w:left="720" w:hanging="720"/>
      </w:pPr>
      <w:rPr>
        <w:rFonts w:hint="default"/>
      </w:rPr>
    </w:lvl>
    <w:lvl w:ilvl="2">
      <w:start w:val="1"/>
      <w:numFmt w:val="lowerLetter"/>
      <w:lvlText w:val="%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B7344BC"/>
    <w:multiLevelType w:val="hybridMultilevel"/>
    <w:tmpl w:val="6A90731E"/>
    <w:lvl w:ilvl="0" w:tplc="E5E8A9EE">
      <w:start w:val="1"/>
      <w:numFmt w:val="bullet"/>
      <w:lvlText w:val="○"/>
      <w:lvlJc w:val="left"/>
      <w:pPr>
        <w:tabs>
          <w:tab w:val="num" w:pos="720"/>
        </w:tabs>
        <w:ind w:left="720" w:hanging="360"/>
      </w:pPr>
      <w:rPr>
        <w:rFonts w:ascii="Calibri" w:hAnsi="Calibri" w:hint="default"/>
      </w:rPr>
    </w:lvl>
    <w:lvl w:ilvl="1" w:tplc="82D24D1C" w:tentative="1">
      <w:start w:val="1"/>
      <w:numFmt w:val="bullet"/>
      <w:lvlText w:val="○"/>
      <w:lvlJc w:val="left"/>
      <w:pPr>
        <w:tabs>
          <w:tab w:val="num" w:pos="1440"/>
        </w:tabs>
        <w:ind w:left="1440" w:hanging="360"/>
      </w:pPr>
      <w:rPr>
        <w:rFonts w:ascii="Calibri" w:hAnsi="Calibri" w:hint="default"/>
      </w:rPr>
    </w:lvl>
    <w:lvl w:ilvl="2" w:tplc="B330C3F4" w:tentative="1">
      <w:start w:val="1"/>
      <w:numFmt w:val="bullet"/>
      <w:lvlText w:val="○"/>
      <w:lvlJc w:val="left"/>
      <w:pPr>
        <w:tabs>
          <w:tab w:val="num" w:pos="2160"/>
        </w:tabs>
        <w:ind w:left="2160" w:hanging="360"/>
      </w:pPr>
      <w:rPr>
        <w:rFonts w:ascii="Calibri" w:hAnsi="Calibri" w:hint="default"/>
      </w:rPr>
    </w:lvl>
    <w:lvl w:ilvl="3" w:tplc="1AD4761A" w:tentative="1">
      <w:start w:val="1"/>
      <w:numFmt w:val="bullet"/>
      <w:lvlText w:val="○"/>
      <w:lvlJc w:val="left"/>
      <w:pPr>
        <w:tabs>
          <w:tab w:val="num" w:pos="2880"/>
        </w:tabs>
        <w:ind w:left="2880" w:hanging="360"/>
      </w:pPr>
      <w:rPr>
        <w:rFonts w:ascii="Calibri" w:hAnsi="Calibri" w:hint="default"/>
      </w:rPr>
    </w:lvl>
    <w:lvl w:ilvl="4" w:tplc="596AB576" w:tentative="1">
      <w:start w:val="1"/>
      <w:numFmt w:val="bullet"/>
      <w:lvlText w:val="○"/>
      <w:lvlJc w:val="left"/>
      <w:pPr>
        <w:tabs>
          <w:tab w:val="num" w:pos="3600"/>
        </w:tabs>
        <w:ind w:left="3600" w:hanging="360"/>
      </w:pPr>
      <w:rPr>
        <w:rFonts w:ascii="Calibri" w:hAnsi="Calibri" w:hint="default"/>
      </w:rPr>
    </w:lvl>
    <w:lvl w:ilvl="5" w:tplc="E3F259B4" w:tentative="1">
      <w:start w:val="1"/>
      <w:numFmt w:val="bullet"/>
      <w:lvlText w:val="○"/>
      <w:lvlJc w:val="left"/>
      <w:pPr>
        <w:tabs>
          <w:tab w:val="num" w:pos="4320"/>
        </w:tabs>
        <w:ind w:left="4320" w:hanging="360"/>
      </w:pPr>
      <w:rPr>
        <w:rFonts w:ascii="Calibri" w:hAnsi="Calibri" w:hint="default"/>
      </w:rPr>
    </w:lvl>
    <w:lvl w:ilvl="6" w:tplc="DF8C8884" w:tentative="1">
      <w:start w:val="1"/>
      <w:numFmt w:val="bullet"/>
      <w:lvlText w:val="○"/>
      <w:lvlJc w:val="left"/>
      <w:pPr>
        <w:tabs>
          <w:tab w:val="num" w:pos="5040"/>
        </w:tabs>
        <w:ind w:left="5040" w:hanging="360"/>
      </w:pPr>
      <w:rPr>
        <w:rFonts w:ascii="Calibri" w:hAnsi="Calibri" w:hint="default"/>
      </w:rPr>
    </w:lvl>
    <w:lvl w:ilvl="7" w:tplc="C4D014F8" w:tentative="1">
      <w:start w:val="1"/>
      <w:numFmt w:val="bullet"/>
      <w:lvlText w:val="○"/>
      <w:lvlJc w:val="left"/>
      <w:pPr>
        <w:tabs>
          <w:tab w:val="num" w:pos="5760"/>
        </w:tabs>
        <w:ind w:left="5760" w:hanging="360"/>
      </w:pPr>
      <w:rPr>
        <w:rFonts w:ascii="Calibri" w:hAnsi="Calibri" w:hint="default"/>
      </w:rPr>
    </w:lvl>
    <w:lvl w:ilvl="8" w:tplc="D632E6D0" w:tentative="1">
      <w:start w:val="1"/>
      <w:numFmt w:val="bullet"/>
      <w:lvlText w:val="○"/>
      <w:lvlJc w:val="left"/>
      <w:pPr>
        <w:tabs>
          <w:tab w:val="num" w:pos="6480"/>
        </w:tabs>
        <w:ind w:left="6480" w:hanging="360"/>
      </w:pPr>
      <w:rPr>
        <w:rFonts w:ascii="Calibri" w:hAnsi="Calibri" w:hint="default"/>
      </w:rPr>
    </w:lvl>
  </w:abstractNum>
  <w:abstractNum w:abstractNumId="10" w15:restartNumberingAfterBreak="0">
    <w:nsid w:val="5A856413"/>
    <w:multiLevelType w:val="hybridMultilevel"/>
    <w:tmpl w:val="EE00176C"/>
    <w:lvl w:ilvl="0" w:tplc="F52C3B5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7E16035"/>
    <w:multiLevelType w:val="hybridMultilevel"/>
    <w:tmpl w:val="951C0008"/>
    <w:lvl w:ilvl="0" w:tplc="04150011">
      <w:start w:val="1"/>
      <w:numFmt w:val="decimal"/>
      <w:lvlText w:val="%1)"/>
      <w:lvlJc w:val="left"/>
      <w:pPr>
        <w:ind w:left="1711" w:hanging="360"/>
      </w:pPr>
    </w:lvl>
    <w:lvl w:ilvl="1" w:tplc="04150019" w:tentative="1">
      <w:start w:val="1"/>
      <w:numFmt w:val="lowerLetter"/>
      <w:lvlText w:val="%2."/>
      <w:lvlJc w:val="left"/>
      <w:pPr>
        <w:ind w:left="2431" w:hanging="360"/>
      </w:pPr>
    </w:lvl>
    <w:lvl w:ilvl="2" w:tplc="0415001B" w:tentative="1">
      <w:start w:val="1"/>
      <w:numFmt w:val="lowerRoman"/>
      <w:lvlText w:val="%3."/>
      <w:lvlJc w:val="right"/>
      <w:pPr>
        <w:ind w:left="3151" w:hanging="180"/>
      </w:pPr>
    </w:lvl>
    <w:lvl w:ilvl="3" w:tplc="0415000F" w:tentative="1">
      <w:start w:val="1"/>
      <w:numFmt w:val="decimal"/>
      <w:lvlText w:val="%4."/>
      <w:lvlJc w:val="left"/>
      <w:pPr>
        <w:ind w:left="3871" w:hanging="360"/>
      </w:pPr>
    </w:lvl>
    <w:lvl w:ilvl="4" w:tplc="04150019" w:tentative="1">
      <w:start w:val="1"/>
      <w:numFmt w:val="lowerLetter"/>
      <w:lvlText w:val="%5."/>
      <w:lvlJc w:val="left"/>
      <w:pPr>
        <w:ind w:left="4591" w:hanging="360"/>
      </w:pPr>
    </w:lvl>
    <w:lvl w:ilvl="5" w:tplc="0415001B" w:tentative="1">
      <w:start w:val="1"/>
      <w:numFmt w:val="lowerRoman"/>
      <w:lvlText w:val="%6."/>
      <w:lvlJc w:val="right"/>
      <w:pPr>
        <w:ind w:left="5311" w:hanging="180"/>
      </w:pPr>
    </w:lvl>
    <w:lvl w:ilvl="6" w:tplc="0415000F" w:tentative="1">
      <w:start w:val="1"/>
      <w:numFmt w:val="decimal"/>
      <w:lvlText w:val="%7."/>
      <w:lvlJc w:val="left"/>
      <w:pPr>
        <w:ind w:left="6031" w:hanging="360"/>
      </w:pPr>
    </w:lvl>
    <w:lvl w:ilvl="7" w:tplc="04150019" w:tentative="1">
      <w:start w:val="1"/>
      <w:numFmt w:val="lowerLetter"/>
      <w:lvlText w:val="%8."/>
      <w:lvlJc w:val="left"/>
      <w:pPr>
        <w:ind w:left="6751" w:hanging="360"/>
      </w:pPr>
    </w:lvl>
    <w:lvl w:ilvl="8" w:tplc="0415001B" w:tentative="1">
      <w:start w:val="1"/>
      <w:numFmt w:val="lowerRoman"/>
      <w:lvlText w:val="%9."/>
      <w:lvlJc w:val="right"/>
      <w:pPr>
        <w:ind w:left="7471" w:hanging="180"/>
      </w:pPr>
    </w:lvl>
  </w:abstractNum>
  <w:abstractNum w:abstractNumId="12" w15:restartNumberingAfterBreak="0">
    <w:nsid w:val="7BAB2256"/>
    <w:multiLevelType w:val="multilevel"/>
    <w:tmpl w:val="412E0DEE"/>
    <w:styleLink w:val="WWNum24"/>
    <w:lvl w:ilvl="0">
      <w:start w:val="1"/>
      <w:numFmt w:val="decimal"/>
      <w:lvlText w:val="%1)"/>
      <w:lvlJc w:val="left"/>
      <w:rPr>
        <w:rFonts w:ascii="Arial" w:eastAsia="Times New Roman" w:hAnsi="Arial" w:cs="Arial"/>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3" w15:restartNumberingAfterBreak="0">
    <w:nsid w:val="7BFC5705"/>
    <w:multiLevelType w:val="hybridMultilevel"/>
    <w:tmpl w:val="951C0008"/>
    <w:lvl w:ilvl="0" w:tplc="04150011">
      <w:start w:val="1"/>
      <w:numFmt w:val="decimal"/>
      <w:lvlText w:val="%1)"/>
      <w:lvlJc w:val="left"/>
      <w:pPr>
        <w:ind w:left="1711" w:hanging="360"/>
      </w:pPr>
    </w:lvl>
    <w:lvl w:ilvl="1" w:tplc="04150019" w:tentative="1">
      <w:start w:val="1"/>
      <w:numFmt w:val="lowerLetter"/>
      <w:lvlText w:val="%2."/>
      <w:lvlJc w:val="left"/>
      <w:pPr>
        <w:ind w:left="2431" w:hanging="360"/>
      </w:pPr>
    </w:lvl>
    <w:lvl w:ilvl="2" w:tplc="0415001B" w:tentative="1">
      <w:start w:val="1"/>
      <w:numFmt w:val="lowerRoman"/>
      <w:lvlText w:val="%3."/>
      <w:lvlJc w:val="right"/>
      <w:pPr>
        <w:ind w:left="3151" w:hanging="180"/>
      </w:pPr>
    </w:lvl>
    <w:lvl w:ilvl="3" w:tplc="0415000F" w:tentative="1">
      <w:start w:val="1"/>
      <w:numFmt w:val="decimal"/>
      <w:lvlText w:val="%4."/>
      <w:lvlJc w:val="left"/>
      <w:pPr>
        <w:ind w:left="3871" w:hanging="360"/>
      </w:pPr>
    </w:lvl>
    <w:lvl w:ilvl="4" w:tplc="04150019" w:tentative="1">
      <w:start w:val="1"/>
      <w:numFmt w:val="lowerLetter"/>
      <w:lvlText w:val="%5."/>
      <w:lvlJc w:val="left"/>
      <w:pPr>
        <w:ind w:left="4591" w:hanging="360"/>
      </w:pPr>
    </w:lvl>
    <w:lvl w:ilvl="5" w:tplc="0415001B" w:tentative="1">
      <w:start w:val="1"/>
      <w:numFmt w:val="lowerRoman"/>
      <w:lvlText w:val="%6."/>
      <w:lvlJc w:val="right"/>
      <w:pPr>
        <w:ind w:left="5311" w:hanging="180"/>
      </w:pPr>
    </w:lvl>
    <w:lvl w:ilvl="6" w:tplc="0415000F" w:tentative="1">
      <w:start w:val="1"/>
      <w:numFmt w:val="decimal"/>
      <w:lvlText w:val="%7."/>
      <w:lvlJc w:val="left"/>
      <w:pPr>
        <w:ind w:left="6031" w:hanging="360"/>
      </w:pPr>
    </w:lvl>
    <w:lvl w:ilvl="7" w:tplc="04150019" w:tentative="1">
      <w:start w:val="1"/>
      <w:numFmt w:val="lowerLetter"/>
      <w:lvlText w:val="%8."/>
      <w:lvlJc w:val="left"/>
      <w:pPr>
        <w:ind w:left="6751" w:hanging="360"/>
      </w:pPr>
    </w:lvl>
    <w:lvl w:ilvl="8" w:tplc="0415001B" w:tentative="1">
      <w:start w:val="1"/>
      <w:numFmt w:val="lowerRoman"/>
      <w:lvlText w:val="%9."/>
      <w:lvlJc w:val="right"/>
      <w:pPr>
        <w:ind w:left="7471" w:hanging="180"/>
      </w:pPr>
    </w:lvl>
  </w:abstractNum>
  <w:num w:numId="1">
    <w:abstractNumId w:val="12"/>
  </w:num>
  <w:num w:numId="2">
    <w:abstractNumId w:val="11"/>
  </w:num>
  <w:num w:numId="3">
    <w:abstractNumId w:val="13"/>
  </w:num>
  <w:num w:numId="4">
    <w:abstractNumId w:val="9"/>
  </w:num>
  <w:num w:numId="5">
    <w:abstractNumId w:val="8"/>
  </w:num>
  <w:num w:numId="6">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562"/>
    <w:rsid w:val="000000C7"/>
    <w:rsid w:val="0000011F"/>
    <w:rsid w:val="000030DB"/>
    <w:rsid w:val="0000429B"/>
    <w:rsid w:val="00005F56"/>
    <w:rsid w:val="00006BD7"/>
    <w:rsid w:val="00010581"/>
    <w:rsid w:val="000105C7"/>
    <w:rsid w:val="00011FA6"/>
    <w:rsid w:val="00012D92"/>
    <w:rsid w:val="000151CD"/>
    <w:rsid w:val="00020BC1"/>
    <w:rsid w:val="000230E8"/>
    <w:rsid w:val="000250C6"/>
    <w:rsid w:val="000250E9"/>
    <w:rsid w:val="000267AD"/>
    <w:rsid w:val="00026940"/>
    <w:rsid w:val="000301D3"/>
    <w:rsid w:val="00030355"/>
    <w:rsid w:val="00033A01"/>
    <w:rsid w:val="00034D58"/>
    <w:rsid w:val="00036849"/>
    <w:rsid w:val="00042974"/>
    <w:rsid w:val="00042F98"/>
    <w:rsid w:val="0004415C"/>
    <w:rsid w:val="0004688C"/>
    <w:rsid w:val="000509E1"/>
    <w:rsid w:val="00051AC3"/>
    <w:rsid w:val="000546A8"/>
    <w:rsid w:val="00056588"/>
    <w:rsid w:val="00056F09"/>
    <w:rsid w:val="00057326"/>
    <w:rsid w:val="00057610"/>
    <w:rsid w:val="00062478"/>
    <w:rsid w:val="00070295"/>
    <w:rsid w:val="00071877"/>
    <w:rsid w:val="00071DA1"/>
    <w:rsid w:val="00072508"/>
    <w:rsid w:val="00074197"/>
    <w:rsid w:val="00074FFF"/>
    <w:rsid w:val="00077287"/>
    <w:rsid w:val="00082326"/>
    <w:rsid w:val="00084C7C"/>
    <w:rsid w:val="00087854"/>
    <w:rsid w:val="000915C7"/>
    <w:rsid w:val="00091DEA"/>
    <w:rsid w:val="00094129"/>
    <w:rsid w:val="000A23E8"/>
    <w:rsid w:val="000A493F"/>
    <w:rsid w:val="000A672B"/>
    <w:rsid w:val="000B0893"/>
    <w:rsid w:val="000B1FCC"/>
    <w:rsid w:val="000B2AAE"/>
    <w:rsid w:val="000B3E2F"/>
    <w:rsid w:val="000B42A6"/>
    <w:rsid w:val="000B7C2F"/>
    <w:rsid w:val="000C465C"/>
    <w:rsid w:val="000C4816"/>
    <w:rsid w:val="000C5958"/>
    <w:rsid w:val="000C598D"/>
    <w:rsid w:val="000C7BF3"/>
    <w:rsid w:val="000D0AB2"/>
    <w:rsid w:val="000D4EF3"/>
    <w:rsid w:val="000D6D7A"/>
    <w:rsid w:val="000E1D03"/>
    <w:rsid w:val="000E3536"/>
    <w:rsid w:val="000E4F0B"/>
    <w:rsid w:val="000E66FA"/>
    <w:rsid w:val="000E6ED6"/>
    <w:rsid w:val="000E71AE"/>
    <w:rsid w:val="000F08CA"/>
    <w:rsid w:val="000F32C9"/>
    <w:rsid w:val="000F4997"/>
    <w:rsid w:val="00101499"/>
    <w:rsid w:val="001025C5"/>
    <w:rsid w:val="001049C8"/>
    <w:rsid w:val="00105F2D"/>
    <w:rsid w:val="0010616B"/>
    <w:rsid w:val="001063F7"/>
    <w:rsid w:val="001133A1"/>
    <w:rsid w:val="001139E0"/>
    <w:rsid w:val="00115558"/>
    <w:rsid w:val="00116D3B"/>
    <w:rsid w:val="00120507"/>
    <w:rsid w:val="00122550"/>
    <w:rsid w:val="00122A72"/>
    <w:rsid w:val="0012426F"/>
    <w:rsid w:val="00134A31"/>
    <w:rsid w:val="00134F13"/>
    <w:rsid w:val="00135259"/>
    <w:rsid w:val="0014286A"/>
    <w:rsid w:val="001431E1"/>
    <w:rsid w:val="00147264"/>
    <w:rsid w:val="001472CA"/>
    <w:rsid w:val="00153A61"/>
    <w:rsid w:val="00155D7D"/>
    <w:rsid w:val="0016117D"/>
    <w:rsid w:val="001651CE"/>
    <w:rsid w:val="00167663"/>
    <w:rsid w:val="001703F4"/>
    <w:rsid w:val="00173E79"/>
    <w:rsid w:val="001753B5"/>
    <w:rsid w:val="00181804"/>
    <w:rsid w:val="001854B9"/>
    <w:rsid w:val="00185925"/>
    <w:rsid w:val="00186319"/>
    <w:rsid w:val="001872A9"/>
    <w:rsid w:val="00187ADB"/>
    <w:rsid w:val="001906D9"/>
    <w:rsid w:val="0019186E"/>
    <w:rsid w:val="00191D22"/>
    <w:rsid w:val="00192787"/>
    <w:rsid w:val="00193420"/>
    <w:rsid w:val="0019352F"/>
    <w:rsid w:val="001951A7"/>
    <w:rsid w:val="00197F53"/>
    <w:rsid w:val="001A16AB"/>
    <w:rsid w:val="001A22E7"/>
    <w:rsid w:val="001A3745"/>
    <w:rsid w:val="001A41A3"/>
    <w:rsid w:val="001A6CAC"/>
    <w:rsid w:val="001B24BE"/>
    <w:rsid w:val="001B3EAA"/>
    <w:rsid w:val="001B5F2F"/>
    <w:rsid w:val="001B7C76"/>
    <w:rsid w:val="001C1B5F"/>
    <w:rsid w:val="001C1F0B"/>
    <w:rsid w:val="001C68BE"/>
    <w:rsid w:val="001D3594"/>
    <w:rsid w:val="001D42EF"/>
    <w:rsid w:val="001D5B06"/>
    <w:rsid w:val="001E00F6"/>
    <w:rsid w:val="001E068A"/>
    <w:rsid w:val="001E0D3A"/>
    <w:rsid w:val="001E206C"/>
    <w:rsid w:val="001E6339"/>
    <w:rsid w:val="001E6CDD"/>
    <w:rsid w:val="001F2C90"/>
    <w:rsid w:val="001F2EBB"/>
    <w:rsid w:val="001F3A14"/>
    <w:rsid w:val="001F4274"/>
    <w:rsid w:val="0020014F"/>
    <w:rsid w:val="00201533"/>
    <w:rsid w:val="002021CC"/>
    <w:rsid w:val="002037D1"/>
    <w:rsid w:val="00204E73"/>
    <w:rsid w:val="00207578"/>
    <w:rsid w:val="00213774"/>
    <w:rsid w:val="00213B52"/>
    <w:rsid w:val="002209B5"/>
    <w:rsid w:val="00221640"/>
    <w:rsid w:val="00221D1D"/>
    <w:rsid w:val="002242BF"/>
    <w:rsid w:val="00224A03"/>
    <w:rsid w:val="002253ED"/>
    <w:rsid w:val="00227A0D"/>
    <w:rsid w:val="002317BF"/>
    <w:rsid w:val="00233C51"/>
    <w:rsid w:val="0024228C"/>
    <w:rsid w:val="002452B1"/>
    <w:rsid w:val="0024628F"/>
    <w:rsid w:val="00247356"/>
    <w:rsid w:val="002501A7"/>
    <w:rsid w:val="002532B8"/>
    <w:rsid w:val="0026044A"/>
    <w:rsid w:val="00260E22"/>
    <w:rsid w:val="002615B8"/>
    <w:rsid w:val="00262B50"/>
    <w:rsid w:val="00263390"/>
    <w:rsid w:val="002635BB"/>
    <w:rsid w:val="00267E3A"/>
    <w:rsid w:val="0027245E"/>
    <w:rsid w:val="002728D3"/>
    <w:rsid w:val="00272DE0"/>
    <w:rsid w:val="0027355C"/>
    <w:rsid w:val="0028126E"/>
    <w:rsid w:val="002830FA"/>
    <w:rsid w:val="00283FF8"/>
    <w:rsid w:val="0028479B"/>
    <w:rsid w:val="0029118D"/>
    <w:rsid w:val="0029449A"/>
    <w:rsid w:val="00295590"/>
    <w:rsid w:val="00295E11"/>
    <w:rsid w:val="00297290"/>
    <w:rsid w:val="002A0355"/>
    <w:rsid w:val="002A2C10"/>
    <w:rsid w:val="002A3B1B"/>
    <w:rsid w:val="002A563A"/>
    <w:rsid w:val="002A5AE5"/>
    <w:rsid w:val="002A6573"/>
    <w:rsid w:val="002A68EE"/>
    <w:rsid w:val="002A7237"/>
    <w:rsid w:val="002B2CCC"/>
    <w:rsid w:val="002B2D28"/>
    <w:rsid w:val="002B2EE2"/>
    <w:rsid w:val="002B3BDB"/>
    <w:rsid w:val="002B46D8"/>
    <w:rsid w:val="002B4AB4"/>
    <w:rsid w:val="002B5256"/>
    <w:rsid w:val="002C0DD2"/>
    <w:rsid w:val="002C0E4C"/>
    <w:rsid w:val="002C1935"/>
    <w:rsid w:val="002C49D6"/>
    <w:rsid w:val="002C5F9B"/>
    <w:rsid w:val="002C65E4"/>
    <w:rsid w:val="002C6CE1"/>
    <w:rsid w:val="002D1CF7"/>
    <w:rsid w:val="002D2E4E"/>
    <w:rsid w:val="002D3FF7"/>
    <w:rsid w:val="002D6003"/>
    <w:rsid w:val="002E16D9"/>
    <w:rsid w:val="002E323A"/>
    <w:rsid w:val="002E3F6E"/>
    <w:rsid w:val="002E45B9"/>
    <w:rsid w:val="002E5804"/>
    <w:rsid w:val="002E6D03"/>
    <w:rsid w:val="002F4016"/>
    <w:rsid w:val="002F6F69"/>
    <w:rsid w:val="0030002F"/>
    <w:rsid w:val="003012B9"/>
    <w:rsid w:val="0030207B"/>
    <w:rsid w:val="003065D1"/>
    <w:rsid w:val="00306847"/>
    <w:rsid w:val="0031190E"/>
    <w:rsid w:val="003130C0"/>
    <w:rsid w:val="00315EF8"/>
    <w:rsid w:val="00320B21"/>
    <w:rsid w:val="00321157"/>
    <w:rsid w:val="00322D73"/>
    <w:rsid w:val="0032363D"/>
    <w:rsid w:val="003249AC"/>
    <w:rsid w:val="00326272"/>
    <w:rsid w:val="00336387"/>
    <w:rsid w:val="003400AA"/>
    <w:rsid w:val="003431F8"/>
    <w:rsid w:val="00345C2C"/>
    <w:rsid w:val="00347F05"/>
    <w:rsid w:val="00351120"/>
    <w:rsid w:val="00351156"/>
    <w:rsid w:val="0035719D"/>
    <w:rsid w:val="00360C2B"/>
    <w:rsid w:val="00361C99"/>
    <w:rsid w:val="00363AE5"/>
    <w:rsid w:val="003670AB"/>
    <w:rsid w:val="00367169"/>
    <w:rsid w:val="0036753B"/>
    <w:rsid w:val="00367E69"/>
    <w:rsid w:val="00370C5A"/>
    <w:rsid w:val="0037157B"/>
    <w:rsid w:val="00371D7B"/>
    <w:rsid w:val="00372B3C"/>
    <w:rsid w:val="00380088"/>
    <w:rsid w:val="00383401"/>
    <w:rsid w:val="00384868"/>
    <w:rsid w:val="00385C4D"/>
    <w:rsid w:val="00392BC3"/>
    <w:rsid w:val="003931AC"/>
    <w:rsid w:val="00393921"/>
    <w:rsid w:val="003943A4"/>
    <w:rsid w:val="00396B5A"/>
    <w:rsid w:val="003A04C8"/>
    <w:rsid w:val="003A3346"/>
    <w:rsid w:val="003A3B62"/>
    <w:rsid w:val="003A47F9"/>
    <w:rsid w:val="003A752F"/>
    <w:rsid w:val="003B0085"/>
    <w:rsid w:val="003B1B62"/>
    <w:rsid w:val="003B4326"/>
    <w:rsid w:val="003B46A0"/>
    <w:rsid w:val="003B744E"/>
    <w:rsid w:val="003B7781"/>
    <w:rsid w:val="003C1C1B"/>
    <w:rsid w:val="003C55EC"/>
    <w:rsid w:val="003C6B74"/>
    <w:rsid w:val="003D57DE"/>
    <w:rsid w:val="003E039C"/>
    <w:rsid w:val="003E44D7"/>
    <w:rsid w:val="003E60E1"/>
    <w:rsid w:val="003F00E1"/>
    <w:rsid w:val="003F0C74"/>
    <w:rsid w:val="003F2A2C"/>
    <w:rsid w:val="003F32BD"/>
    <w:rsid w:val="003F6233"/>
    <w:rsid w:val="003F6625"/>
    <w:rsid w:val="003F7DCE"/>
    <w:rsid w:val="00400BBA"/>
    <w:rsid w:val="00403338"/>
    <w:rsid w:val="00405448"/>
    <w:rsid w:val="00405CFA"/>
    <w:rsid w:val="0040645F"/>
    <w:rsid w:val="00410693"/>
    <w:rsid w:val="00412412"/>
    <w:rsid w:val="004148FF"/>
    <w:rsid w:val="00416670"/>
    <w:rsid w:val="00416A93"/>
    <w:rsid w:val="00416B81"/>
    <w:rsid w:val="00416D24"/>
    <w:rsid w:val="00420685"/>
    <w:rsid w:val="00421B83"/>
    <w:rsid w:val="00423250"/>
    <w:rsid w:val="0042558E"/>
    <w:rsid w:val="00426BF3"/>
    <w:rsid w:val="0043133B"/>
    <w:rsid w:val="00431439"/>
    <w:rsid w:val="00432664"/>
    <w:rsid w:val="00433D1A"/>
    <w:rsid w:val="00434826"/>
    <w:rsid w:val="00435739"/>
    <w:rsid w:val="00441275"/>
    <w:rsid w:val="00441DFB"/>
    <w:rsid w:val="0044331D"/>
    <w:rsid w:val="00444504"/>
    <w:rsid w:val="00446414"/>
    <w:rsid w:val="004465C5"/>
    <w:rsid w:val="00451E1E"/>
    <w:rsid w:val="004568E3"/>
    <w:rsid w:val="004571E1"/>
    <w:rsid w:val="0046487E"/>
    <w:rsid w:val="00465525"/>
    <w:rsid w:val="004671D9"/>
    <w:rsid w:val="00471DEA"/>
    <w:rsid w:val="00472C19"/>
    <w:rsid w:val="00475FEA"/>
    <w:rsid w:val="00476717"/>
    <w:rsid w:val="00476893"/>
    <w:rsid w:val="0048500C"/>
    <w:rsid w:val="004902F7"/>
    <w:rsid w:val="0049106D"/>
    <w:rsid w:val="00495D79"/>
    <w:rsid w:val="004A1346"/>
    <w:rsid w:val="004A3F73"/>
    <w:rsid w:val="004A44CB"/>
    <w:rsid w:val="004A4E23"/>
    <w:rsid w:val="004A6F81"/>
    <w:rsid w:val="004B1566"/>
    <w:rsid w:val="004B3DBD"/>
    <w:rsid w:val="004B6E79"/>
    <w:rsid w:val="004C682B"/>
    <w:rsid w:val="004D074B"/>
    <w:rsid w:val="004D2496"/>
    <w:rsid w:val="004D47B5"/>
    <w:rsid w:val="004D4BEA"/>
    <w:rsid w:val="004D7B9C"/>
    <w:rsid w:val="004E19F3"/>
    <w:rsid w:val="004E4D78"/>
    <w:rsid w:val="004E5431"/>
    <w:rsid w:val="004E5A82"/>
    <w:rsid w:val="004F02F0"/>
    <w:rsid w:val="004F23A0"/>
    <w:rsid w:val="004F4213"/>
    <w:rsid w:val="004F5952"/>
    <w:rsid w:val="005005BC"/>
    <w:rsid w:val="00501FDA"/>
    <w:rsid w:val="00503C08"/>
    <w:rsid w:val="005047BE"/>
    <w:rsid w:val="00506CAA"/>
    <w:rsid w:val="00507DF6"/>
    <w:rsid w:val="0051266D"/>
    <w:rsid w:val="00514979"/>
    <w:rsid w:val="00515437"/>
    <w:rsid w:val="00515CBB"/>
    <w:rsid w:val="005206E0"/>
    <w:rsid w:val="0052084F"/>
    <w:rsid w:val="00523933"/>
    <w:rsid w:val="00524975"/>
    <w:rsid w:val="00524AF5"/>
    <w:rsid w:val="005264CA"/>
    <w:rsid w:val="0052741E"/>
    <w:rsid w:val="005279E4"/>
    <w:rsid w:val="00532B86"/>
    <w:rsid w:val="00533367"/>
    <w:rsid w:val="00536D4E"/>
    <w:rsid w:val="00542B3D"/>
    <w:rsid w:val="005432E3"/>
    <w:rsid w:val="0054635C"/>
    <w:rsid w:val="005467CA"/>
    <w:rsid w:val="00547585"/>
    <w:rsid w:val="00551861"/>
    <w:rsid w:val="00553512"/>
    <w:rsid w:val="0055556D"/>
    <w:rsid w:val="005563DC"/>
    <w:rsid w:val="00557BCB"/>
    <w:rsid w:val="00561EFD"/>
    <w:rsid w:val="005642F3"/>
    <w:rsid w:val="00572BF4"/>
    <w:rsid w:val="00574CD5"/>
    <w:rsid w:val="00575737"/>
    <w:rsid w:val="005803F1"/>
    <w:rsid w:val="00580445"/>
    <w:rsid w:val="00580D56"/>
    <w:rsid w:val="00581406"/>
    <w:rsid w:val="005864E1"/>
    <w:rsid w:val="005874C0"/>
    <w:rsid w:val="005878C5"/>
    <w:rsid w:val="00587970"/>
    <w:rsid w:val="00590F53"/>
    <w:rsid w:val="005910CD"/>
    <w:rsid w:val="00593674"/>
    <w:rsid w:val="00594478"/>
    <w:rsid w:val="005956AC"/>
    <w:rsid w:val="0059721F"/>
    <w:rsid w:val="005A230C"/>
    <w:rsid w:val="005B4B55"/>
    <w:rsid w:val="005B5052"/>
    <w:rsid w:val="005B535A"/>
    <w:rsid w:val="005B5849"/>
    <w:rsid w:val="005B5893"/>
    <w:rsid w:val="005C14F7"/>
    <w:rsid w:val="005C1BC4"/>
    <w:rsid w:val="005C6644"/>
    <w:rsid w:val="005C757A"/>
    <w:rsid w:val="005D03FF"/>
    <w:rsid w:val="005D2DB6"/>
    <w:rsid w:val="005D73FD"/>
    <w:rsid w:val="005E0395"/>
    <w:rsid w:val="005E0492"/>
    <w:rsid w:val="005E3CB9"/>
    <w:rsid w:val="005E5EDE"/>
    <w:rsid w:val="005E5FA9"/>
    <w:rsid w:val="005F0457"/>
    <w:rsid w:val="005F1198"/>
    <w:rsid w:val="005F3276"/>
    <w:rsid w:val="005F3D7C"/>
    <w:rsid w:val="005F4349"/>
    <w:rsid w:val="005F53B6"/>
    <w:rsid w:val="005F6EC5"/>
    <w:rsid w:val="00601C1E"/>
    <w:rsid w:val="0060599A"/>
    <w:rsid w:val="00606113"/>
    <w:rsid w:val="00610ACB"/>
    <w:rsid w:val="00610C18"/>
    <w:rsid w:val="00620995"/>
    <w:rsid w:val="00622FB1"/>
    <w:rsid w:val="006242AF"/>
    <w:rsid w:val="0062446A"/>
    <w:rsid w:val="00625765"/>
    <w:rsid w:val="00627887"/>
    <w:rsid w:val="00627991"/>
    <w:rsid w:val="006340D7"/>
    <w:rsid w:val="006367A4"/>
    <w:rsid w:val="00637BDB"/>
    <w:rsid w:val="006421AA"/>
    <w:rsid w:val="00642A86"/>
    <w:rsid w:val="00645698"/>
    <w:rsid w:val="006457FB"/>
    <w:rsid w:val="0064660A"/>
    <w:rsid w:val="006501F1"/>
    <w:rsid w:val="00650E8A"/>
    <w:rsid w:val="00656633"/>
    <w:rsid w:val="00657DF1"/>
    <w:rsid w:val="006618EE"/>
    <w:rsid w:val="006633BF"/>
    <w:rsid w:val="006638CE"/>
    <w:rsid w:val="00663E5E"/>
    <w:rsid w:val="006658C3"/>
    <w:rsid w:val="00665E71"/>
    <w:rsid w:val="00674375"/>
    <w:rsid w:val="0067534A"/>
    <w:rsid w:val="006757E0"/>
    <w:rsid w:val="00680902"/>
    <w:rsid w:val="006816EE"/>
    <w:rsid w:val="00681E21"/>
    <w:rsid w:val="00687795"/>
    <w:rsid w:val="00692FC1"/>
    <w:rsid w:val="0069558F"/>
    <w:rsid w:val="00695739"/>
    <w:rsid w:val="00695B04"/>
    <w:rsid w:val="00695F54"/>
    <w:rsid w:val="006A199B"/>
    <w:rsid w:val="006A57F5"/>
    <w:rsid w:val="006A7FA7"/>
    <w:rsid w:val="006B0275"/>
    <w:rsid w:val="006B1560"/>
    <w:rsid w:val="006B1D8E"/>
    <w:rsid w:val="006B4721"/>
    <w:rsid w:val="006B6B38"/>
    <w:rsid w:val="006C0596"/>
    <w:rsid w:val="006C12E1"/>
    <w:rsid w:val="006C18A2"/>
    <w:rsid w:val="006C2300"/>
    <w:rsid w:val="006C3138"/>
    <w:rsid w:val="006C3689"/>
    <w:rsid w:val="006C397B"/>
    <w:rsid w:val="006C3B6B"/>
    <w:rsid w:val="006C420F"/>
    <w:rsid w:val="006C5691"/>
    <w:rsid w:val="006D102F"/>
    <w:rsid w:val="006D1062"/>
    <w:rsid w:val="006D296B"/>
    <w:rsid w:val="006D2A47"/>
    <w:rsid w:val="006D4DB9"/>
    <w:rsid w:val="006E0049"/>
    <w:rsid w:val="006E1BA1"/>
    <w:rsid w:val="006E3E49"/>
    <w:rsid w:val="006E74D1"/>
    <w:rsid w:val="006E74DF"/>
    <w:rsid w:val="006F0780"/>
    <w:rsid w:val="006F36C8"/>
    <w:rsid w:val="006F4FD1"/>
    <w:rsid w:val="006F747C"/>
    <w:rsid w:val="006F7507"/>
    <w:rsid w:val="0070028D"/>
    <w:rsid w:val="00702089"/>
    <w:rsid w:val="007029AE"/>
    <w:rsid w:val="00705E64"/>
    <w:rsid w:val="00711386"/>
    <w:rsid w:val="00711CB8"/>
    <w:rsid w:val="00714A73"/>
    <w:rsid w:val="00716170"/>
    <w:rsid w:val="00723DE1"/>
    <w:rsid w:val="00732E89"/>
    <w:rsid w:val="00733B50"/>
    <w:rsid w:val="0073449B"/>
    <w:rsid w:val="00734EDB"/>
    <w:rsid w:val="0073569D"/>
    <w:rsid w:val="00735807"/>
    <w:rsid w:val="00736AD9"/>
    <w:rsid w:val="00737707"/>
    <w:rsid w:val="0074146A"/>
    <w:rsid w:val="007453E4"/>
    <w:rsid w:val="0075008A"/>
    <w:rsid w:val="007501B4"/>
    <w:rsid w:val="00750C4E"/>
    <w:rsid w:val="007537EE"/>
    <w:rsid w:val="00753DDC"/>
    <w:rsid w:val="00754988"/>
    <w:rsid w:val="00757E93"/>
    <w:rsid w:val="00762089"/>
    <w:rsid w:val="00762A69"/>
    <w:rsid w:val="007634AB"/>
    <w:rsid w:val="00766158"/>
    <w:rsid w:val="00770BF1"/>
    <w:rsid w:val="00771D2A"/>
    <w:rsid w:val="00772AC9"/>
    <w:rsid w:val="007756BE"/>
    <w:rsid w:val="00776008"/>
    <w:rsid w:val="007813FC"/>
    <w:rsid w:val="00781DC5"/>
    <w:rsid w:val="00781E56"/>
    <w:rsid w:val="007869F6"/>
    <w:rsid w:val="007906FB"/>
    <w:rsid w:val="00790DAB"/>
    <w:rsid w:val="007916BE"/>
    <w:rsid w:val="007979FC"/>
    <w:rsid w:val="00797D23"/>
    <w:rsid w:val="007A04DD"/>
    <w:rsid w:val="007A3271"/>
    <w:rsid w:val="007A3B1C"/>
    <w:rsid w:val="007B0D07"/>
    <w:rsid w:val="007B0E1B"/>
    <w:rsid w:val="007B2471"/>
    <w:rsid w:val="007B2935"/>
    <w:rsid w:val="007B59D5"/>
    <w:rsid w:val="007B6EEC"/>
    <w:rsid w:val="007B79C5"/>
    <w:rsid w:val="007C11A6"/>
    <w:rsid w:val="007C2D39"/>
    <w:rsid w:val="007C3BDF"/>
    <w:rsid w:val="007C3C5F"/>
    <w:rsid w:val="007C6576"/>
    <w:rsid w:val="007C7417"/>
    <w:rsid w:val="007C7BFC"/>
    <w:rsid w:val="007D157B"/>
    <w:rsid w:val="007D2202"/>
    <w:rsid w:val="007D28C5"/>
    <w:rsid w:val="007D4EA0"/>
    <w:rsid w:val="007D5336"/>
    <w:rsid w:val="007D6828"/>
    <w:rsid w:val="007E040C"/>
    <w:rsid w:val="007E06A2"/>
    <w:rsid w:val="007E2330"/>
    <w:rsid w:val="007F2F55"/>
    <w:rsid w:val="007F3B98"/>
    <w:rsid w:val="007F4F74"/>
    <w:rsid w:val="007F6345"/>
    <w:rsid w:val="00802C2A"/>
    <w:rsid w:val="00803674"/>
    <w:rsid w:val="00803719"/>
    <w:rsid w:val="00804FFA"/>
    <w:rsid w:val="008069C2"/>
    <w:rsid w:val="00807809"/>
    <w:rsid w:val="00810A14"/>
    <w:rsid w:val="008121DA"/>
    <w:rsid w:val="008125B6"/>
    <w:rsid w:val="00813E5A"/>
    <w:rsid w:val="00814F74"/>
    <w:rsid w:val="008167CB"/>
    <w:rsid w:val="0082546B"/>
    <w:rsid w:val="0082596C"/>
    <w:rsid w:val="00826A94"/>
    <w:rsid w:val="00827597"/>
    <w:rsid w:val="00830B30"/>
    <w:rsid w:val="00830D91"/>
    <w:rsid w:val="008313B0"/>
    <w:rsid w:val="00831A00"/>
    <w:rsid w:val="0083259E"/>
    <w:rsid w:val="00834264"/>
    <w:rsid w:val="00834877"/>
    <w:rsid w:val="0083696F"/>
    <w:rsid w:val="00841FE9"/>
    <w:rsid w:val="008447AC"/>
    <w:rsid w:val="008466EC"/>
    <w:rsid w:val="00846E21"/>
    <w:rsid w:val="00850372"/>
    <w:rsid w:val="00850D3D"/>
    <w:rsid w:val="00850FC8"/>
    <w:rsid w:val="008516BF"/>
    <w:rsid w:val="00851F82"/>
    <w:rsid w:val="0085299B"/>
    <w:rsid w:val="0085597D"/>
    <w:rsid w:val="00855CD0"/>
    <w:rsid w:val="00855E92"/>
    <w:rsid w:val="00856000"/>
    <w:rsid w:val="00856062"/>
    <w:rsid w:val="00856995"/>
    <w:rsid w:val="00856D17"/>
    <w:rsid w:val="008578A7"/>
    <w:rsid w:val="00857C95"/>
    <w:rsid w:val="00860227"/>
    <w:rsid w:val="00867C25"/>
    <w:rsid w:val="0087046B"/>
    <w:rsid w:val="00876D33"/>
    <w:rsid w:val="00876FB7"/>
    <w:rsid w:val="0088692F"/>
    <w:rsid w:val="00886D62"/>
    <w:rsid w:val="00890E7F"/>
    <w:rsid w:val="00891055"/>
    <w:rsid w:val="008924C0"/>
    <w:rsid w:val="00894FF1"/>
    <w:rsid w:val="008957F7"/>
    <w:rsid w:val="00895924"/>
    <w:rsid w:val="008962CB"/>
    <w:rsid w:val="008A1AFB"/>
    <w:rsid w:val="008A5D76"/>
    <w:rsid w:val="008A6352"/>
    <w:rsid w:val="008A6B67"/>
    <w:rsid w:val="008A6E18"/>
    <w:rsid w:val="008B0A92"/>
    <w:rsid w:val="008B3CB2"/>
    <w:rsid w:val="008C0323"/>
    <w:rsid w:val="008C0334"/>
    <w:rsid w:val="008C3348"/>
    <w:rsid w:val="008C4096"/>
    <w:rsid w:val="008C493F"/>
    <w:rsid w:val="008C4C0A"/>
    <w:rsid w:val="008C591F"/>
    <w:rsid w:val="008D19A1"/>
    <w:rsid w:val="008D1E32"/>
    <w:rsid w:val="008D513C"/>
    <w:rsid w:val="008D7A24"/>
    <w:rsid w:val="008E4170"/>
    <w:rsid w:val="008E490C"/>
    <w:rsid w:val="008E492B"/>
    <w:rsid w:val="008E67F1"/>
    <w:rsid w:val="008E73E6"/>
    <w:rsid w:val="008F02E2"/>
    <w:rsid w:val="008F2319"/>
    <w:rsid w:val="008F2E6A"/>
    <w:rsid w:val="008F45F8"/>
    <w:rsid w:val="008F5369"/>
    <w:rsid w:val="00901F82"/>
    <w:rsid w:val="00902BC1"/>
    <w:rsid w:val="00904F8D"/>
    <w:rsid w:val="0090502D"/>
    <w:rsid w:val="009051B9"/>
    <w:rsid w:val="009109B1"/>
    <w:rsid w:val="00910F52"/>
    <w:rsid w:val="009124A8"/>
    <w:rsid w:val="00914BCF"/>
    <w:rsid w:val="00914FA9"/>
    <w:rsid w:val="0091582F"/>
    <w:rsid w:val="00915C06"/>
    <w:rsid w:val="00915C68"/>
    <w:rsid w:val="009208B7"/>
    <w:rsid w:val="009215A4"/>
    <w:rsid w:val="00924A55"/>
    <w:rsid w:val="0093122C"/>
    <w:rsid w:val="00931A72"/>
    <w:rsid w:val="00931B2A"/>
    <w:rsid w:val="00932592"/>
    <w:rsid w:val="00932BEF"/>
    <w:rsid w:val="009343EC"/>
    <w:rsid w:val="009370A3"/>
    <w:rsid w:val="009371C2"/>
    <w:rsid w:val="009404A2"/>
    <w:rsid w:val="00940E2B"/>
    <w:rsid w:val="00942052"/>
    <w:rsid w:val="00943C47"/>
    <w:rsid w:val="00945492"/>
    <w:rsid w:val="00945C00"/>
    <w:rsid w:val="0095010D"/>
    <w:rsid w:val="0095013F"/>
    <w:rsid w:val="00953A03"/>
    <w:rsid w:val="0096143B"/>
    <w:rsid w:val="00961F18"/>
    <w:rsid w:val="00962D67"/>
    <w:rsid w:val="00962F0F"/>
    <w:rsid w:val="009630FF"/>
    <w:rsid w:val="009656EA"/>
    <w:rsid w:val="009665E7"/>
    <w:rsid w:val="009669E8"/>
    <w:rsid w:val="00970F4D"/>
    <w:rsid w:val="00972F63"/>
    <w:rsid w:val="00973106"/>
    <w:rsid w:val="00974A40"/>
    <w:rsid w:val="00974EB5"/>
    <w:rsid w:val="00977635"/>
    <w:rsid w:val="009778F4"/>
    <w:rsid w:val="00982646"/>
    <w:rsid w:val="00982ADA"/>
    <w:rsid w:val="0098351B"/>
    <w:rsid w:val="0098372A"/>
    <w:rsid w:val="00984761"/>
    <w:rsid w:val="00985975"/>
    <w:rsid w:val="009861D5"/>
    <w:rsid w:val="00986B49"/>
    <w:rsid w:val="0099081F"/>
    <w:rsid w:val="00997F83"/>
    <w:rsid w:val="009A4A51"/>
    <w:rsid w:val="009B11AD"/>
    <w:rsid w:val="009B1A51"/>
    <w:rsid w:val="009C46C6"/>
    <w:rsid w:val="009C7847"/>
    <w:rsid w:val="009C7AFB"/>
    <w:rsid w:val="009D021B"/>
    <w:rsid w:val="009D7FAE"/>
    <w:rsid w:val="009E09E9"/>
    <w:rsid w:val="009E1172"/>
    <w:rsid w:val="009E2303"/>
    <w:rsid w:val="009E2D4B"/>
    <w:rsid w:val="009E4E85"/>
    <w:rsid w:val="009E4F05"/>
    <w:rsid w:val="009E6CA7"/>
    <w:rsid w:val="009F3848"/>
    <w:rsid w:val="009F5ABA"/>
    <w:rsid w:val="009F7EF0"/>
    <w:rsid w:val="00A00290"/>
    <w:rsid w:val="00A00C76"/>
    <w:rsid w:val="00A016C2"/>
    <w:rsid w:val="00A02DD0"/>
    <w:rsid w:val="00A052EA"/>
    <w:rsid w:val="00A06D53"/>
    <w:rsid w:val="00A07A7F"/>
    <w:rsid w:val="00A105E3"/>
    <w:rsid w:val="00A12775"/>
    <w:rsid w:val="00A12FCD"/>
    <w:rsid w:val="00A1567C"/>
    <w:rsid w:val="00A20F87"/>
    <w:rsid w:val="00A21005"/>
    <w:rsid w:val="00A237ED"/>
    <w:rsid w:val="00A25EDA"/>
    <w:rsid w:val="00A264ED"/>
    <w:rsid w:val="00A265AC"/>
    <w:rsid w:val="00A31508"/>
    <w:rsid w:val="00A33D33"/>
    <w:rsid w:val="00A34BF5"/>
    <w:rsid w:val="00A4189E"/>
    <w:rsid w:val="00A41F2C"/>
    <w:rsid w:val="00A43435"/>
    <w:rsid w:val="00A43AF4"/>
    <w:rsid w:val="00A445CD"/>
    <w:rsid w:val="00A45BC1"/>
    <w:rsid w:val="00A47E4B"/>
    <w:rsid w:val="00A47FE9"/>
    <w:rsid w:val="00A5726C"/>
    <w:rsid w:val="00A60B94"/>
    <w:rsid w:val="00A60C26"/>
    <w:rsid w:val="00A62135"/>
    <w:rsid w:val="00A62D5D"/>
    <w:rsid w:val="00A63173"/>
    <w:rsid w:val="00A63420"/>
    <w:rsid w:val="00A67163"/>
    <w:rsid w:val="00A70178"/>
    <w:rsid w:val="00A71E3F"/>
    <w:rsid w:val="00A7307F"/>
    <w:rsid w:val="00A73AD3"/>
    <w:rsid w:val="00A7617E"/>
    <w:rsid w:val="00A76348"/>
    <w:rsid w:val="00A77AAB"/>
    <w:rsid w:val="00A77E5C"/>
    <w:rsid w:val="00A82EE4"/>
    <w:rsid w:val="00A834F3"/>
    <w:rsid w:val="00A84C5C"/>
    <w:rsid w:val="00A85715"/>
    <w:rsid w:val="00A862C5"/>
    <w:rsid w:val="00A90290"/>
    <w:rsid w:val="00A90875"/>
    <w:rsid w:val="00A90B3B"/>
    <w:rsid w:val="00A9203D"/>
    <w:rsid w:val="00A921CF"/>
    <w:rsid w:val="00A92F50"/>
    <w:rsid w:val="00AA271F"/>
    <w:rsid w:val="00AA4121"/>
    <w:rsid w:val="00AA4343"/>
    <w:rsid w:val="00AA4BF5"/>
    <w:rsid w:val="00AA5FF5"/>
    <w:rsid w:val="00AB3370"/>
    <w:rsid w:val="00AB38FE"/>
    <w:rsid w:val="00AB4643"/>
    <w:rsid w:val="00AB5028"/>
    <w:rsid w:val="00AB5DBF"/>
    <w:rsid w:val="00AB60ED"/>
    <w:rsid w:val="00AB689C"/>
    <w:rsid w:val="00AC0B7B"/>
    <w:rsid w:val="00AC11F8"/>
    <w:rsid w:val="00AC1AC2"/>
    <w:rsid w:val="00AC1F66"/>
    <w:rsid w:val="00AC26BC"/>
    <w:rsid w:val="00AC39A7"/>
    <w:rsid w:val="00AC3B32"/>
    <w:rsid w:val="00AD03D1"/>
    <w:rsid w:val="00AD11E7"/>
    <w:rsid w:val="00AD1807"/>
    <w:rsid w:val="00AD4EF8"/>
    <w:rsid w:val="00AD55C3"/>
    <w:rsid w:val="00AD58D0"/>
    <w:rsid w:val="00AD6502"/>
    <w:rsid w:val="00AD6FC9"/>
    <w:rsid w:val="00AD779D"/>
    <w:rsid w:val="00AE082A"/>
    <w:rsid w:val="00AE254E"/>
    <w:rsid w:val="00AE3D51"/>
    <w:rsid w:val="00AE4BC6"/>
    <w:rsid w:val="00AE5E70"/>
    <w:rsid w:val="00AE75EA"/>
    <w:rsid w:val="00AF01F8"/>
    <w:rsid w:val="00AF0815"/>
    <w:rsid w:val="00AF0D96"/>
    <w:rsid w:val="00AF234E"/>
    <w:rsid w:val="00AF2620"/>
    <w:rsid w:val="00AF4416"/>
    <w:rsid w:val="00B006EF"/>
    <w:rsid w:val="00B00E2C"/>
    <w:rsid w:val="00B01756"/>
    <w:rsid w:val="00B018C2"/>
    <w:rsid w:val="00B02822"/>
    <w:rsid w:val="00B0709F"/>
    <w:rsid w:val="00B135D5"/>
    <w:rsid w:val="00B13827"/>
    <w:rsid w:val="00B20C32"/>
    <w:rsid w:val="00B24DA4"/>
    <w:rsid w:val="00B2557D"/>
    <w:rsid w:val="00B258CC"/>
    <w:rsid w:val="00B27A0B"/>
    <w:rsid w:val="00B344BF"/>
    <w:rsid w:val="00B34C9C"/>
    <w:rsid w:val="00B34FA4"/>
    <w:rsid w:val="00B413A8"/>
    <w:rsid w:val="00B424A0"/>
    <w:rsid w:val="00B43DED"/>
    <w:rsid w:val="00B44639"/>
    <w:rsid w:val="00B45020"/>
    <w:rsid w:val="00B461B7"/>
    <w:rsid w:val="00B469E8"/>
    <w:rsid w:val="00B47D3A"/>
    <w:rsid w:val="00B50968"/>
    <w:rsid w:val="00B51D2A"/>
    <w:rsid w:val="00B533E9"/>
    <w:rsid w:val="00B53768"/>
    <w:rsid w:val="00B54125"/>
    <w:rsid w:val="00B54B65"/>
    <w:rsid w:val="00B60C2C"/>
    <w:rsid w:val="00B60D33"/>
    <w:rsid w:val="00B62B48"/>
    <w:rsid w:val="00B6330B"/>
    <w:rsid w:val="00B63FE5"/>
    <w:rsid w:val="00B64EC4"/>
    <w:rsid w:val="00B65112"/>
    <w:rsid w:val="00B66099"/>
    <w:rsid w:val="00B66CF0"/>
    <w:rsid w:val="00B70705"/>
    <w:rsid w:val="00B7276C"/>
    <w:rsid w:val="00B72D90"/>
    <w:rsid w:val="00B7365E"/>
    <w:rsid w:val="00B746AE"/>
    <w:rsid w:val="00B765F8"/>
    <w:rsid w:val="00B77969"/>
    <w:rsid w:val="00B83A09"/>
    <w:rsid w:val="00B87146"/>
    <w:rsid w:val="00B91E46"/>
    <w:rsid w:val="00B9208C"/>
    <w:rsid w:val="00BA050A"/>
    <w:rsid w:val="00BA0A75"/>
    <w:rsid w:val="00BA19D3"/>
    <w:rsid w:val="00BA3375"/>
    <w:rsid w:val="00BB006B"/>
    <w:rsid w:val="00BB2D33"/>
    <w:rsid w:val="00BB39D1"/>
    <w:rsid w:val="00BB3D31"/>
    <w:rsid w:val="00BB40AC"/>
    <w:rsid w:val="00BB4BFF"/>
    <w:rsid w:val="00BB5540"/>
    <w:rsid w:val="00BB5DC0"/>
    <w:rsid w:val="00BC0AA4"/>
    <w:rsid w:val="00BC23B2"/>
    <w:rsid w:val="00BC2637"/>
    <w:rsid w:val="00BC3455"/>
    <w:rsid w:val="00BC580F"/>
    <w:rsid w:val="00BC6E8B"/>
    <w:rsid w:val="00BC76DE"/>
    <w:rsid w:val="00BD001A"/>
    <w:rsid w:val="00BD046C"/>
    <w:rsid w:val="00BD0835"/>
    <w:rsid w:val="00BD0C47"/>
    <w:rsid w:val="00BD1C39"/>
    <w:rsid w:val="00BD20E5"/>
    <w:rsid w:val="00BD4A93"/>
    <w:rsid w:val="00BD58E8"/>
    <w:rsid w:val="00BD64C3"/>
    <w:rsid w:val="00BD72F6"/>
    <w:rsid w:val="00BE0908"/>
    <w:rsid w:val="00BE13FB"/>
    <w:rsid w:val="00BE1BBD"/>
    <w:rsid w:val="00BE2042"/>
    <w:rsid w:val="00BE4B02"/>
    <w:rsid w:val="00BE55DB"/>
    <w:rsid w:val="00BE5DC8"/>
    <w:rsid w:val="00BE6C02"/>
    <w:rsid w:val="00BF4724"/>
    <w:rsid w:val="00BF5DF8"/>
    <w:rsid w:val="00BF6C6A"/>
    <w:rsid w:val="00BF6E37"/>
    <w:rsid w:val="00C00BA1"/>
    <w:rsid w:val="00C01CAB"/>
    <w:rsid w:val="00C049BF"/>
    <w:rsid w:val="00C06879"/>
    <w:rsid w:val="00C07CC4"/>
    <w:rsid w:val="00C119B1"/>
    <w:rsid w:val="00C1269E"/>
    <w:rsid w:val="00C13C13"/>
    <w:rsid w:val="00C205D3"/>
    <w:rsid w:val="00C213B3"/>
    <w:rsid w:val="00C2263D"/>
    <w:rsid w:val="00C259F6"/>
    <w:rsid w:val="00C25C75"/>
    <w:rsid w:val="00C261FF"/>
    <w:rsid w:val="00C26F74"/>
    <w:rsid w:val="00C270EE"/>
    <w:rsid w:val="00C2766A"/>
    <w:rsid w:val="00C3010A"/>
    <w:rsid w:val="00C302AE"/>
    <w:rsid w:val="00C30499"/>
    <w:rsid w:val="00C315FA"/>
    <w:rsid w:val="00C36D75"/>
    <w:rsid w:val="00C37ADE"/>
    <w:rsid w:val="00C4134C"/>
    <w:rsid w:val="00C504BD"/>
    <w:rsid w:val="00C54A0F"/>
    <w:rsid w:val="00C70DEC"/>
    <w:rsid w:val="00C71E43"/>
    <w:rsid w:val="00C72484"/>
    <w:rsid w:val="00C73D13"/>
    <w:rsid w:val="00C7411C"/>
    <w:rsid w:val="00C754F8"/>
    <w:rsid w:val="00C77BF2"/>
    <w:rsid w:val="00C80D2E"/>
    <w:rsid w:val="00C847C5"/>
    <w:rsid w:val="00C850E9"/>
    <w:rsid w:val="00C87157"/>
    <w:rsid w:val="00C90BB0"/>
    <w:rsid w:val="00C91235"/>
    <w:rsid w:val="00C913B8"/>
    <w:rsid w:val="00C91756"/>
    <w:rsid w:val="00C9181B"/>
    <w:rsid w:val="00C928A6"/>
    <w:rsid w:val="00C92E53"/>
    <w:rsid w:val="00C92F7F"/>
    <w:rsid w:val="00C96602"/>
    <w:rsid w:val="00C97DD7"/>
    <w:rsid w:val="00C97F7D"/>
    <w:rsid w:val="00CA12FC"/>
    <w:rsid w:val="00CA26DC"/>
    <w:rsid w:val="00CA2827"/>
    <w:rsid w:val="00CA2EC0"/>
    <w:rsid w:val="00CA3393"/>
    <w:rsid w:val="00CA5952"/>
    <w:rsid w:val="00CA657F"/>
    <w:rsid w:val="00CA7761"/>
    <w:rsid w:val="00CB0102"/>
    <w:rsid w:val="00CB2AE1"/>
    <w:rsid w:val="00CB32A9"/>
    <w:rsid w:val="00CB41A1"/>
    <w:rsid w:val="00CB4795"/>
    <w:rsid w:val="00CB5AFF"/>
    <w:rsid w:val="00CC2159"/>
    <w:rsid w:val="00CC42DD"/>
    <w:rsid w:val="00CC50F0"/>
    <w:rsid w:val="00CD0ADE"/>
    <w:rsid w:val="00CD3D7A"/>
    <w:rsid w:val="00CE19F6"/>
    <w:rsid w:val="00CE290F"/>
    <w:rsid w:val="00CE29F4"/>
    <w:rsid w:val="00CE5A33"/>
    <w:rsid w:val="00CF5368"/>
    <w:rsid w:val="00CF5883"/>
    <w:rsid w:val="00CF5F16"/>
    <w:rsid w:val="00D07289"/>
    <w:rsid w:val="00D104C7"/>
    <w:rsid w:val="00D10871"/>
    <w:rsid w:val="00D162EB"/>
    <w:rsid w:val="00D2178F"/>
    <w:rsid w:val="00D22469"/>
    <w:rsid w:val="00D240A7"/>
    <w:rsid w:val="00D26396"/>
    <w:rsid w:val="00D26B9C"/>
    <w:rsid w:val="00D27869"/>
    <w:rsid w:val="00D27CFA"/>
    <w:rsid w:val="00D30D8D"/>
    <w:rsid w:val="00D314EB"/>
    <w:rsid w:val="00D316F3"/>
    <w:rsid w:val="00D357D9"/>
    <w:rsid w:val="00D3646F"/>
    <w:rsid w:val="00D412E4"/>
    <w:rsid w:val="00D4146F"/>
    <w:rsid w:val="00D415A3"/>
    <w:rsid w:val="00D418C3"/>
    <w:rsid w:val="00D43DF9"/>
    <w:rsid w:val="00D4564D"/>
    <w:rsid w:val="00D50463"/>
    <w:rsid w:val="00D51227"/>
    <w:rsid w:val="00D51665"/>
    <w:rsid w:val="00D53DCF"/>
    <w:rsid w:val="00D54537"/>
    <w:rsid w:val="00D5599D"/>
    <w:rsid w:val="00D57949"/>
    <w:rsid w:val="00D62F08"/>
    <w:rsid w:val="00D63E67"/>
    <w:rsid w:val="00D644FB"/>
    <w:rsid w:val="00D66106"/>
    <w:rsid w:val="00D6691C"/>
    <w:rsid w:val="00D67B6C"/>
    <w:rsid w:val="00D704D8"/>
    <w:rsid w:val="00D72BAE"/>
    <w:rsid w:val="00D73388"/>
    <w:rsid w:val="00D751DF"/>
    <w:rsid w:val="00D759F1"/>
    <w:rsid w:val="00D77E5A"/>
    <w:rsid w:val="00D80ECA"/>
    <w:rsid w:val="00D863E2"/>
    <w:rsid w:val="00D91CAA"/>
    <w:rsid w:val="00D92203"/>
    <w:rsid w:val="00D9500E"/>
    <w:rsid w:val="00DA0DF5"/>
    <w:rsid w:val="00DA1FBF"/>
    <w:rsid w:val="00DA2475"/>
    <w:rsid w:val="00DB0F26"/>
    <w:rsid w:val="00DB48F1"/>
    <w:rsid w:val="00DB6C1E"/>
    <w:rsid w:val="00DB6D38"/>
    <w:rsid w:val="00DB7784"/>
    <w:rsid w:val="00DC72F2"/>
    <w:rsid w:val="00DD23ED"/>
    <w:rsid w:val="00DD3ACB"/>
    <w:rsid w:val="00DD5579"/>
    <w:rsid w:val="00DE0012"/>
    <w:rsid w:val="00DE0CCE"/>
    <w:rsid w:val="00DE2244"/>
    <w:rsid w:val="00DE738F"/>
    <w:rsid w:val="00DE7B38"/>
    <w:rsid w:val="00DF1555"/>
    <w:rsid w:val="00DF17F1"/>
    <w:rsid w:val="00DF1E1B"/>
    <w:rsid w:val="00DF4097"/>
    <w:rsid w:val="00DF441E"/>
    <w:rsid w:val="00DF7FC3"/>
    <w:rsid w:val="00E00920"/>
    <w:rsid w:val="00E06661"/>
    <w:rsid w:val="00E0689C"/>
    <w:rsid w:val="00E208D8"/>
    <w:rsid w:val="00E25451"/>
    <w:rsid w:val="00E254BD"/>
    <w:rsid w:val="00E255ED"/>
    <w:rsid w:val="00E262BE"/>
    <w:rsid w:val="00E30ACA"/>
    <w:rsid w:val="00E310DF"/>
    <w:rsid w:val="00E3412D"/>
    <w:rsid w:val="00E34C54"/>
    <w:rsid w:val="00E364BA"/>
    <w:rsid w:val="00E40ABB"/>
    <w:rsid w:val="00E40C04"/>
    <w:rsid w:val="00E40D70"/>
    <w:rsid w:val="00E41EA2"/>
    <w:rsid w:val="00E42D6B"/>
    <w:rsid w:val="00E43487"/>
    <w:rsid w:val="00E51322"/>
    <w:rsid w:val="00E52EC8"/>
    <w:rsid w:val="00E54A65"/>
    <w:rsid w:val="00E5569A"/>
    <w:rsid w:val="00E55C3D"/>
    <w:rsid w:val="00E56AE3"/>
    <w:rsid w:val="00E5759A"/>
    <w:rsid w:val="00E57916"/>
    <w:rsid w:val="00E60283"/>
    <w:rsid w:val="00E61453"/>
    <w:rsid w:val="00E62E9D"/>
    <w:rsid w:val="00E62EFD"/>
    <w:rsid w:val="00E64AF3"/>
    <w:rsid w:val="00E65B1C"/>
    <w:rsid w:val="00E66D80"/>
    <w:rsid w:val="00E705A8"/>
    <w:rsid w:val="00E7342F"/>
    <w:rsid w:val="00E73E66"/>
    <w:rsid w:val="00E7591F"/>
    <w:rsid w:val="00E76BB7"/>
    <w:rsid w:val="00E81BC6"/>
    <w:rsid w:val="00E86467"/>
    <w:rsid w:val="00E91672"/>
    <w:rsid w:val="00EA283D"/>
    <w:rsid w:val="00EA5515"/>
    <w:rsid w:val="00EA5E93"/>
    <w:rsid w:val="00EA6BA0"/>
    <w:rsid w:val="00EA75BF"/>
    <w:rsid w:val="00EB02E5"/>
    <w:rsid w:val="00EB4D7E"/>
    <w:rsid w:val="00EB6A4B"/>
    <w:rsid w:val="00EC1A6D"/>
    <w:rsid w:val="00EC2240"/>
    <w:rsid w:val="00EC42F0"/>
    <w:rsid w:val="00EC5285"/>
    <w:rsid w:val="00EC7CF1"/>
    <w:rsid w:val="00ED27A6"/>
    <w:rsid w:val="00ED3723"/>
    <w:rsid w:val="00ED4413"/>
    <w:rsid w:val="00ED4538"/>
    <w:rsid w:val="00ED6460"/>
    <w:rsid w:val="00EE247B"/>
    <w:rsid w:val="00EE3FD9"/>
    <w:rsid w:val="00EE6792"/>
    <w:rsid w:val="00EE7B89"/>
    <w:rsid w:val="00EF0029"/>
    <w:rsid w:val="00EF115E"/>
    <w:rsid w:val="00EF11A5"/>
    <w:rsid w:val="00EF5305"/>
    <w:rsid w:val="00EF5C56"/>
    <w:rsid w:val="00EF5EDD"/>
    <w:rsid w:val="00EF7944"/>
    <w:rsid w:val="00F012C9"/>
    <w:rsid w:val="00F0197F"/>
    <w:rsid w:val="00F032C6"/>
    <w:rsid w:val="00F03687"/>
    <w:rsid w:val="00F03820"/>
    <w:rsid w:val="00F07F6C"/>
    <w:rsid w:val="00F1097C"/>
    <w:rsid w:val="00F10E04"/>
    <w:rsid w:val="00F11606"/>
    <w:rsid w:val="00F12CDA"/>
    <w:rsid w:val="00F228E7"/>
    <w:rsid w:val="00F26941"/>
    <w:rsid w:val="00F32C93"/>
    <w:rsid w:val="00F33716"/>
    <w:rsid w:val="00F3500C"/>
    <w:rsid w:val="00F37647"/>
    <w:rsid w:val="00F376C5"/>
    <w:rsid w:val="00F37D4B"/>
    <w:rsid w:val="00F37FA3"/>
    <w:rsid w:val="00F400BC"/>
    <w:rsid w:val="00F47EAB"/>
    <w:rsid w:val="00F503DD"/>
    <w:rsid w:val="00F509D4"/>
    <w:rsid w:val="00F50E70"/>
    <w:rsid w:val="00F5294F"/>
    <w:rsid w:val="00F55A67"/>
    <w:rsid w:val="00F560B5"/>
    <w:rsid w:val="00F57A0C"/>
    <w:rsid w:val="00F61041"/>
    <w:rsid w:val="00F6588C"/>
    <w:rsid w:val="00F70621"/>
    <w:rsid w:val="00F7088F"/>
    <w:rsid w:val="00F70E16"/>
    <w:rsid w:val="00F71562"/>
    <w:rsid w:val="00F74AEC"/>
    <w:rsid w:val="00F7537B"/>
    <w:rsid w:val="00F75594"/>
    <w:rsid w:val="00F760D8"/>
    <w:rsid w:val="00F822DC"/>
    <w:rsid w:val="00F823E2"/>
    <w:rsid w:val="00F83FAD"/>
    <w:rsid w:val="00F86F2A"/>
    <w:rsid w:val="00F930C4"/>
    <w:rsid w:val="00F930EF"/>
    <w:rsid w:val="00F932A0"/>
    <w:rsid w:val="00FA536A"/>
    <w:rsid w:val="00FA59A7"/>
    <w:rsid w:val="00FB196F"/>
    <w:rsid w:val="00FB3A02"/>
    <w:rsid w:val="00FB5B06"/>
    <w:rsid w:val="00FB744B"/>
    <w:rsid w:val="00FB785D"/>
    <w:rsid w:val="00FC0352"/>
    <w:rsid w:val="00FC3061"/>
    <w:rsid w:val="00FC30A4"/>
    <w:rsid w:val="00FC4B1E"/>
    <w:rsid w:val="00FC715D"/>
    <w:rsid w:val="00FC733E"/>
    <w:rsid w:val="00FD0B97"/>
    <w:rsid w:val="00FD274A"/>
    <w:rsid w:val="00FD472E"/>
    <w:rsid w:val="00FD563E"/>
    <w:rsid w:val="00FD662E"/>
    <w:rsid w:val="00FD6C3B"/>
    <w:rsid w:val="00FE2455"/>
    <w:rsid w:val="00FE2F9E"/>
    <w:rsid w:val="00FE399D"/>
    <w:rsid w:val="00FE7B06"/>
    <w:rsid w:val="00FF28EC"/>
    <w:rsid w:val="00FF2A96"/>
    <w:rsid w:val="00FF3CA3"/>
    <w:rsid w:val="00FF4301"/>
    <w:rsid w:val="00FF61D6"/>
    <w:rsid w:val="00FF6D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F20D1"/>
  <w15:docId w15:val="{B108F79C-2A04-40A6-A7D9-44736137C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71562"/>
    <w:pPr>
      <w:spacing w:after="200" w:line="276" w:lineRule="auto"/>
    </w:pPr>
    <w:rPr>
      <w:rFonts w:ascii="Arial" w:hAnsi="Arial" w:cs="Arial"/>
      <w:sz w:val="22"/>
      <w:szCs w:val="22"/>
      <w:lang w:eastAsia="en-US"/>
    </w:rPr>
  </w:style>
  <w:style w:type="paragraph" w:styleId="Nagwek1">
    <w:name w:val="heading 1"/>
    <w:basedOn w:val="Normalny"/>
    <w:next w:val="Normalny"/>
    <w:link w:val="Nagwek1Znak"/>
    <w:uiPriority w:val="9"/>
    <w:qFormat/>
    <w:rsid w:val="00D92203"/>
    <w:pPr>
      <w:keepNext/>
      <w:spacing w:before="240" w:after="60"/>
      <w:outlineLvl w:val="0"/>
    </w:pPr>
    <w:rPr>
      <w:rFonts w:ascii="Cambria" w:eastAsia="Times New Roman" w:hAnsi="Cambria" w:cs="Times New Roman"/>
      <w:b/>
      <w:bCs/>
      <w:kern w:val="32"/>
      <w:sz w:val="32"/>
      <w:szCs w:val="32"/>
    </w:rPr>
  </w:style>
  <w:style w:type="paragraph" w:styleId="Nagwek2">
    <w:name w:val="heading 2"/>
    <w:basedOn w:val="Normalny"/>
    <w:next w:val="Normalny"/>
    <w:link w:val="Nagwek2Znak"/>
    <w:uiPriority w:val="9"/>
    <w:unhideWhenUsed/>
    <w:qFormat/>
    <w:rsid w:val="00810A14"/>
    <w:pPr>
      <w:keepNext/>
      <w:autoSpaceDE w:val="0"/>
      <w:autoSpaceDN w:val="0"/>
      <w:adjustRightInd w:val="0"/>
      <w:spacing w:line="360" w:lineRule="auto"/>
      <w:ind w:right="72"/>
      <w:jc w:val="center"/>
      <w:outlineLvl w:val="1"/>
    </w:pPr>
    <w:rPr>
      <w:b/>
      <w:sz w:val="20"/>
      <w:szCs w:val="20"/>
    </w:rPr>
  </w:style>
  <w:style w:type="paragraph" w:styleId="Nagwek3">
    <w:name w:val="heading 3"/>
    <w:basedOn w:val="Normalny"/>
    <w:next w:val="Normalny"/>
    <w:link w:val="Nagwek3Znak"/>
    <w:uiPriority w:val="9"/>
    <w:unhideWhenUsed/>
    <w:qFormat/>
    <w:rsid w:val="002A68EE"/>
    <w:pPr>
      <w:keepNext/>
      <w:autoSpaceDE w:val="0"/>
      <w:autoSpaceDN w:val="0"/>
      <w:adjustRightInd w:val="0"/>
      <w:spacing w:after="0" w:line="360" w:lineRule="auto"/>
      <w:jc w:val="both"/>
      <w:outlineLvl w:val="2"/>
    </w:pPr>
    <w:rPr>
      <w:b/>
      <w:sz w:val="20"/>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71562"/>
    <w:pPr>
      <w:tabs>
        <w:tab w:val="center" w:pos="4536"/>
        <w:tab w:val="right" w:pos="9072"/>
      </w:tabs>
      <w:spacing w:after="0" w:line="240" w:lineRule="auto"/>
    </w:pPr>
    <w:rPr>
      <w:rFonts w:cs="Times New Roman"/>
      <w:sz w:val="20"/>
      <w:szCs w:val="20"/>
    </w:rPr>
  </w:style>
  <w:style w:type="character" w:customStyle="1" w:styleId="NagwekZnak">
    <w:name w:val="Nagłówek Znak"/>
    <w:link w:val="Nagwek"/>
    <w:uiPriority w:val="99"/>
    <w:rsid w:val="00F71562"/>
    <w:rPr>
      <w:rFonts w:ascii="Arial" w:eastAsia="Calibri" w:hAnsi="Arial" w:cs="Arial"/>
    </w:rPr>
  </w:style>
  <w:style w:type="paragraph" w:styleId="Stopka">
    <w:name w:val="footer"/>
    <w:basedOn w:val="Normalny"/>
    <w:link w:val="StopkaZnak"/>
    <w:uiPriority w:val="99"/>
    <w:unhideWhenUsed/>
    <w:rsid w:val="00F71562"/>
    <w:pPr>
      <w:tabs>
        <w:tab w:val="center" w:pos="4536"/>
        <w:tab w:val="right" w:pos="9072"/>
      </w:tabs>
      <w:spacing w:after="0" w:line="240" w:lineRule="auto"/>
    </w:pPr>
    <w:rPr>
      <w:rFonts w:cs="Times New Roman"/>
      <w:sz w:val="20"/>
      <w:szCs w:val="20"/>
    </w:rPr>
  </w:style>
  <w:style w:type="character" w:customStyle="1" w:styleId="StopkaZnak">
    <w:name w:val="Stopka Znak"/>
    <w:link w:val="Stopka"/>
    <w:uiPriority w:val="99"/>
    <w:rsid w:val="00F71562"/>
    <w:rPr>
      <w:rFonts w:ascii="Arial" w:eastAsia="Calibri" w:hAnsi="Arial" w:cs="Arial"/>
    </w:rPr>
  </w:style>
  <w:style w:type="paragraph" w:styleId="Tekstdymka">
    <w:name w:val="Balloon Text"/>
    <w:basedOn w:val="Normalny"/>
    <w:link w:val="TekstdymkaZnak"/>
    <w:uiPriority w:val="99"/>
    <w:semiHidden/>
    <w:unhideWhenUsed/>
    <w:rsid w:val="00F71562"/>
    <w:pPr>
      <w:spacing w:after="0" w:line="240" w:lineRule="auto"/>
    </w:pPr>
    <w:rPr>
      <w:rFonts w:ascii="Tahoma" w:hAnsi="Tahoma" w:cs="Times New Roman"/>
      <w:sz w:val="16"/>
      <w:szCs w:val="16"/>
    </w:rPr>
  </w:style>
  <w:style w:type="character" w:customStyle="1" w:styleId="TekstdymkaZnak">
    <w:name w:val="Tekst dymka Znak"/>
    <w:link w:val="Tekstdymka"/>
    <w:uiPriority w:val="99"/>
    <w:semiHidden/>
    <w:rsid w:val="00F71562"/>
    <w:rPr>
      <w:rFonts w:ascii="Tahoma" w:eastAsia="Calibri" w:hAnsi="Tahoma" w:cs="Tahoma"/>
      <w:sz w:val="16"/>
      <w:szCs w:val="16"/>
    </w:rPr>
  </w:style>
  <w:style w:type="paragraph" w:customStyle="1" w:styleId="Default">
    <w:name w:val="Default"/>
    <w:rsid w:val="00F71562"/>
    <w:pPr>
      <w:autoSpaceDE w:val="0"/>
      <w:autoSpaceDN w:val="0"/>
      <w:adjustRightInd w:val="0"/>
    </w:pPr>
    <w:rPr>
      <w:rFonts w:ascii="Arial" w:hAnsi="Arial" w:cs="Arial"/>
      <w:color w:val="000000"/>
      <w:sz w:val="24"/>
      <w:szCs w:val="24"/>
      <w:lang w:eastAsia="en-US"/>
    </w:rPr>
  </w:style>
  <w:style w:type="paragraph" w:styleId="Zwykytekst">
    <w:name w:val="Plain Text"/>
    <w:basedOn w:val="Normalny"/>
    <w:link w:val="ZwykytekstZnak"/>
    <w:uiPriority w:val="99"/>
    <w:unhideWhenUsed/>
    <w:rsid w:val="00F71562"/>
    <w:pPr>
      <w:spacing w:after="0" w:line="240" w:lineRule="auto"/>
    </w:pPr>
    <w:rPr>
      <w:rFonts w:ascii="Consolas" w:hAnsi="Consolas" w:cs="Times New Roman"/>
      <w:sz w:val="21"/>
      <w:szCs w:val="21"/>
    </w:rPr>
  </w:style>
  <w:style w:type="character" w:customStyle="1" w:styleId="ZwykytekstZnak">
    <w:name w:val="Zwykły tekst Znak"/>
    <w:link w:val="Zwykytekst"/>
    <w:uiPriority w:val="99"/>
    <w:rsid w:val="00F71562"/>
    <w:rPr>
      <w:rFonts w:ascii="Consolas" w:eastAsia="Calibri" w:hAnsi="Consolas" w:cs="Times New Roman"/>
      <w:sz w:val="21"/>
      <w:szCs w:val="21"/>
    </w:rPr>
  </w:style>
  <w:style w:type="paragraph" w:customStyle="1" w:styleId="Tekstpodstawowy31">
    <w:name w:val="Tekst podstawowy 31"/>
    <w:basedOn w:val="Normalny"/>
    <w:rsid w:val="00384868"/>
    <w:pPr>
      <w:suppressAutoHyphens/>
      <w:spacing w:after="120"/>
    </w:pPr>
    <w:rPr>
      <w:rFonts w:ascii="Times New Roman" w:eastAsia="Times New Roman" w:hAnsi="Times New Roman" w:cs="Mangal"/>
      <w:kern w:val="1"/>
      <w:sz w:val="16"/>
      <w:szCs w:val="16"/>
      <w:lang w:eastAsia="hi-IN" w:bidi="hi-IN"/>
    </w:rPr>
  </w:style>
  <w:style w:type="paragraph" w:customStyle="1" w:styleId="Zwykytekst1">
    <w:name w:val="Zwykły tekst1"/>
    <w:basedOn w:val="Normalny"/>
    <w:rsid w:val="00384868"/>
    <w:pPr>
      <w:suppressAutoHyphens/>
      <w:spacing w:after="0" w:line="100" w:lineRule="atLeast"/>
    </w:pPr>
    <w:rPr>
      <w:rFonts w:ascii="Consolas" w:hAnsi="Consolas" w:cs="Mangal"/>
      <w:kern w:val="1"/>
      <w:sz w:val="21"/>
      <w:szCs w:val="21"/>
      <w:lang w:eastAsia="hi-IN" w:bidi="hi-IN"/>
    </w:rPr>
  </w:style>
  <w:style w:type="paragraph" w:customStyle="1" w:styleId="Bezodstpw1">
    <w:name w:val="Bez odstępów1"/>
    <w:rsid w:val="000C5958"/>
    <w:pPr>
      <w:suppressAutoHyphens/>
    </w:pPr>
    <w:rPr>
      <w:rFonts w:ascii="Times New Roman" w:eastAsia="SimSun" w:hAnsi="Times New Roman" w:cs="Mangal"/>
      <w:kern w:val="1"/>
      <w:sz w:val="22"/>
      <w:szCs w:val="22"/>
      <w:lang w:eastAsia="hi-IN" w:bidi="hi-IN"/>
    </w:rPr>
  </w:style>
  <w:style w:type="paragraph" w:customStyle="1" w:styleId="Akapitzlist1">
    <w:name w:val="Akapit z listą1"/>
    <w:basedOn w:val="Normalny"/>
    <w:rsid w:val="008C591F"/>
    <w:pPr>
      <w:suppressAutoHyphens/>
      <w:ind w:left="720"/>
    </w:pPr>
    <w:rPr>
      <w:rFonts w:ascii="Times New Roman" w:eastAsia="Times New Roman" w:hAnsi="Times New Roman" w:cs="Mangal"/>
      <w:kern w:val="1"/>
      <w:lang w:eastAsia="hi-IN" w:bidi="hi-IN"/>
    </w:rPr>
  </w:style>
  <w:style w:type="paragraph" w:styleId="Akapitzlist">
    <w:name w:val="List Paragraph"/>
    <w:aliases w:val="Wypunktowanie"/>
    <w:basedOn w:val="Normalny"/>
    <w:link w:val="AkapitzlistZnak"/>
    <w:uiPriority w:val="34"/>
    <w:qFormat/>
    <w:rsid w:val="00572BF4"/>
    <w:pPr>
      <w:ind w:left="708"/>
    </w:pPr>
  </w:style>
  <w:style w:type="character" w:customStyle="1" w:styleId="Nagwek1Znak">
    <w:name w:val="Nagłówek 1 Znak"/>
    <w:link w:val="Nagwek1"/>
    <w:uiPriority w:val="9"/>
    <w:rsid w:val="00D92203"/>
    <w:rPr>
      <w:rFonts w:ascii="Cambria" w:eastAsia="Times New Roman" w:hAnsi="Cambria" w:cs="Times New Roman"/>
      <w:b/>
      <w:bCs/>
      <w:kern w:val="32"/>
      <w:sz w:val="32"/>
      <w:szCs w:val="32"/>
      <w:lang w:eastAsia="en-US"/>
    </w:rPr>
  </w:style>
  <w:style w:type="numbering" w:customStyle="1" w:styleId="WWNum24">
    <w:name w:val="WWNum24"/>
    <w:rsid w:val="008C493F"/>
    <w:pPr>
      <w:numPr>
        <w:numId w:val="1"/>
      </w:numPr>
    </w:pPr>
  </w:style>
  <w:style w:type="paragraph" w:styleId="Bezodstpw">
    <w:name w:val="No Spacing"/>
    <w:basedOn w:val="Normalny"/>
    <w:uiPriority w:val="1"/>
    <w:qFormat/>
    <w:rsid w:val="00F12CDA"/>
    <w:pPr>
      <w:suppressAutoHyphens/>
      <w:spacing w:before="100" w:after="100"/>
    </w:pPr>
    <w:rPr>
      <w:rFonts w:ascii="Times New Roman" w:eastAsia="Times New Roman" w:hAnsi="Times New Roman" w:cs="Mangal"/>
      <w:kern w:val="1"/>
      <w:lang w:eastAsia="hi-IN" w:bidi="hi-IN"/>
    </w:rPr>
  </w:style>
  <w:style w:type="paragraph" w:styleId="Tekstprzypisukocowego">
    <w:name w:val="endnote text"/>
    <w:basedOn w:val="Normalny"/>
    <w:link w:val="TekstprzypisukocowegoZnak"/>
    <w:uiPriority w:val="99"/>
    <w:semiHidden/>
    <w:unhideWhenUsed/>
    <w:rsid w:val="000301D3"/>
    <w:rPr>
      <w:rFonts w:cs="Times New Roman"/>
      <w:sz w:val="20"/>
      <w:szCs w:val="20"/>
    </w:rPr>
  </w:style>
  <w:style w:type="character" w:customStyle="1" w:styleId="TekstprzypisukocowegoZnak">
    <w:name w:val="Tekst przypisu końcowego Znak"/>
    <w:link w:val="Tekstprzypisukocowego"/>
    <w:uiPriority w:val="99"/>
    <w:semiHidden/>
    <w:rsid w:val="000301D3"/>
    <w:rPr>
      <w:rFonts w:ascii="Arial" w:hAnsi="Arial" w:cs="Arial"/>
      <w:lang w:eastAsia="en-US"/>
    </w:rPr>
  </w:style>
  <w:style w:type="character" w:styleId="Odwoanieprzypisukocowego">
    <w:name w:val="endnote reference"/>
    <w:uiPriority w:val="99"/>
    <w:semiHidden/>
    <w:unhideWhenUsed/>
    <w:rsid w:val="000301D3"/>
    <w:rPr>
      <w:vertAlign w:val="superscript"/>
    </w:rPr>
  </w:style>
  <w:style w:type="paragraph" w:customStyle="1" w:styleId="Styl">
    <w:name w:val="Styl"/>
    <w:rsid w:val="001B7C76"/>
    <w:pPr>
      <w:widowControl w:val="0"/>
      <w:autoSpaceDE w:val="0"/>
      <w:autoSpaceDN w:val="0"/>
      <w:adjustRightInd w:val="0"/>
    </w:pPr>
    <w:rPr>
      <w:rFonts w:ascii="Arial" w:eastAsia="Times New Roman" w:hAnsi="Arial" w:cs="Arial"/>
      <w:sz w:val="24"/>
      <w:szCs w:val="24"/>
    </w:rPr>
  </w:style>
  <w:style w:type="character" w:styleId="Odwoaniedokomentarza">
    <w:name w:val="annotation reference"/>
    <w:uiPriority w:val="99"/>
    <w:semiHidden/>
    <w:unhideWhenUsed/>
    <w:rsid w:val="00D67B6C"/>
    <w:rPr>
      <w:sz w:val="16"/>
      <w:szCs w:val="16"/>
    </w:rPr>
  </w:style>
  <w:style w:type="paragraph" w:styleId="Tekstkomentarza">
    <w:name w:val="annotation text"/>
    <w:basedOn w:val="Normalny"/>
    <w:link w:val="TekstkomentarzaZnak"/>
    <w:uiPriority w:val="99"/>
    <w:unhideWhenUsed/>
    <w:rsid w:val="00D67B6C"/>
    <w:rPr>
      <w:rFonts w:cs="Times New Roman"/>
      <w:sz w:val="20"/>
      <w:szCs w:val="20"/>
    </w:rPr>
  </w:style>
  <w:style w:type="character" w:customStyle="1" w:styleId="TekstkomentarzaZnak">
    <w:name w:val="Tekst komentarza Znak"/>
    <w:link w:val="Tekstkomentarza"/>
    <w:uiPriority w:val="99"/>
    <w:rsid w:val="00D67B6C"/>
    <w:rPr>
      <w:rFonts w:ascii="Arial" w:hAnsi="Arial" w:cs="Arial"/>
      <w:lang w:eastAsia="en-US"/>
    </w:rPr>
  </w:style>
  <w:style w:type="paragraph" w:styleId="Tematkomentarza">
    <w:name w:val="annotation subject"/>
    <w:basedOn w:val="Tekstkomentarza"/>
    <w:next w:val="Tekstkomentarza"/>
    <w:link w:val="TematkomentarzaZnak"/>
    <w:uiPriority w:val="99"/>
    <w:semiHidden/>
    <w:unhideWhenUsed/>
    <w:rsid w:val="00D67B6C"/>
    <w:rPr>
      <w:b/>
      <w:bCs/>
    </w:rPr>
  </w:style>
  <w:style w:type="character" w:customStyle="1" w:styleId="TematkomentarzaZnak">
    <w:name w:val="Temat komentarza Znak"/>
    <w:link w:val="Tematkomentarza"/>
    <w:uiPriority w:val="99"/>
    <w:semiHidden/>
    <w:rsid w:val="00D67B6C"/>
    <w:rPr>
      <w:rFonts w:ascii="Arial" w:hAnsi="Arial" w:cs="Arial"/>
      <w:b/>
      <w:bCs/>
      <w:lang w:eastAsia="en-US"/>
    </w:rPr>
  </w:style>
  <w:style w:type="paragraph" w:styleId="Tekstpodstawowywcity3">
    <w:name w:val="Body Text Indent 3"/>
    <w:basedOn w:val="Normalny"/>
    <w:link w:val="Tekstpodstawowywcity3Znak"/>
    <w:rsid w:val="00BA0A75"/>
    <w:pPr>
      <w:spacing w:after="0" w:line="360" w:lineRule="auto"/>
      <w:ind w:firstLine="426"/>
      <w:jc w:val="both"/>
    </w:pPr>
    <w:rPr>
      <w:rFonts w:ascii="Times New Roman" w:eastAsia="Times New Roman" w:hAnsi="Times New Roman" w:cs="Times New Roman"/>
      <w:sz w:val="26"/>
      <w:szCs w:val="20"/>
    </w:rPr>
  </w:style>
  <w:style w:type="character" w:customStyle="1" w:styleId="Tekstpodstawowywcity3Znak">
    <w:name w:val="Tekst podstawowy wcięty 3 Znak"/>
    <w:link w:val="Tekstpodstawowywcity3"/>
    <w:rsid w:val="00BA0A75"/>
    <w:rPr>
      <w:rFonts w:ascii="Times New Roman" w:eastAsia="Times New Roman" w:hAnsi="Times New Roman"/>
      <w:sz w:val="26"/>
    </w:rPr>
  </w:style>
  <w:style w:type="paragraph" w:customStyle="1" w:styleId="font8">
    <w:name w:val="font_8"/>
    <w:basedOn w:val="Normalny"/>
    <w:rsid w:val="0076208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uiPriority w:val="99"/>
    <w:semiHidden/>
    <w:unhideWhenUsed/>
    <w:rsid w:val="00762089"/>
    <w:rPr>
      <w:color w:val="0000FF"/>
      <w:u w:val="single"/>
    </w:rPr>
  </w:style>
  <w:style w:type="character" w:customStyle="1" w:styleId="apple-converted-space">
    <w:name w:val="apple-converted-space"/>
    <w:rsid w:val="006C3138"/>
  </w:style>
  <w:style w:type="character" w:customStyle="1" w:styleId="luchili">
    <w:name w:val="luc_hili"/>
    <w:rsid w:val="006C3138"/>
  </w:style>
  <w:style w:type="character" w:styleId="Pogrubienie">
    <w:name w:val="Strong"/>
    <w:basedOn w:val="Domylnaczcionkaakapitu"/>
    <w:uiPriority w:val="22"/>
    <w:qFormat/>
    <w:rsid w:val="0098372A"/>
    <w:rPr>
      <w:b/>
      <w:bCs/>
    </w:rPr>
  </w:style>
  <w:style w:type="paragraph" w:styleId="NormalnyWeb">
    <w:name w:val="Normal (Web)"/>
    <w:basedOn w:val="Normalny"/>
    <w:uiPriority w:val="99"/>
    <w:semiHidden/>
    <w:unhideWhenUsed/>
    <w:rsid w:val="005A230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xtbody">
    <w:name w:val="Text body"/>
    <w:basedOn w:val="Normalny"/>
    <w:rsid w:val="00E61453"/>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character" w:customStyle="1" w:styleId="Nagwek2Znak">
    <w:name w:val="Nagłówek 2 Znak"/>
    <w:basedOn w:val="Domylnaczcionkaakapitu"/>
    <w:link w:val="Nagwek2"/>
    <w:uiPriority w:val="9"/>
    <w:rsid w:val="00810A14"/>
    <w:rPr>
      <w:rFonts w:ascii="Arial" w:hAnsi="Arial" w:cs="Arial"/>
      <w:b/>
      <w:lang w:eastAsia="en-US"/>
    </w:rPr>
  </w:style>
  <w:style w:type="paragraph" w:styleId="Tekstpodstawowy">
    <w:name w:val="Body Text"/>
    <w:basedOn w:val="Normalny"/>
    <w:link w:val="TekstpodstawowyZnak"/>
    <w:uiPriority w:val="99"/>
    <w:unhideWhenUsed/>
    <w:rsid w:val="00BB40AC"/>
    <w:pPr>
      <w:autoSpaceDE w:val="0"/>
      <w:autoSpaceDN w:val="0"/>
      <w:adjustRightInd w:val="0"/>
      <w:spacing w:after="0" w:line="360" w:lineRule="auto"/>
      <w:jc w:val="both"/>
    </w:pPr>
    <w:rPr>
      <w:sz w:val="20"/>
      <w:szCs w:val="20"/>
    </w:rPr>
  </w:style>
  <w:style w:type="character" w:customStyle="1" w:styleId="TekstpodstawowyZnak">
    <w:name w:val="Tekst podstawowy Znak"/>
    <w:basedOn w:val="Domylnaczcionkaakapitu"/>
    <w:link w:val="Tekstpodstawowy"/>
    <w:uiPriority w:val="99"/>
    <w:rsid w:val="00BB40AC"/>
    <w:rPr>
      <w:rFonts w:ascii="Arial" w:hAnsi="Arial" w:cs="Arial"/>
      <w:lang w:eastAsia="en-US"/>
    </w:rPr>
  </w:style>
  <w:style w:type="character" w:customStyle="1" w:styleId="Nagwek3Znak">
    <w:name w:val="Nagłówek 3 Znak"/>
    <w:basedOn w:val="Domylnaczcionkaakapitu"/>
    <w:link w:val="Nagwek3"/>
    <w:uiPriority w:val="9"/>
    <w:rsid w:val="002A68EE"/>
    <w:rPr>
      <w:rFonts w:ascii="Arial" w:hAnsi="Arial" w:cs="Arial"/>
      <w:b/>
      <w:u w:val="single"/>
      <w:lang w:eastAsia="en-US"/>
    </w:rPr>
  </w:style>
  <w:style w:type="character" w:customStyle="1" w:styleId="AkapitzlistZnak">
    <w:name w:val="Akapit z listą Znak"/>
    <w:aliases w:val="Wypunktowanie Znak"/>
    <w:link w:val="Akapitzlist"/>
    <w:uiPriority w:val="34"/>
    <w:locked/>
    <w:rsid w:val="005C14F7"/>
    <w:rPr>
      <w:rFonts w:ascii="Arial" w:hAnsi="Arial" w:cs="Arial"/>
      <w:sz w:val="22"/>
      <w:szCs w:val="22"/>
      <w:lang w:eastAsia="en-US"/>
    </w:rPr>
  </w:style>
  <w:style w:type="paragraph" w:customStyle="1" w:styleId="Zawartotabeli">
    <w:name w:val="Zawartość tabeli"/>
    <w:basedOn w:val="Normalny"/>
    <w:rsid w:val="003931AC"/>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paragraph">
    <w:name w:val="paragraph"/>
    <w:basedOn w:val="Normalny"/>
    <w:rsid w:val="00D751D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D751DF"/>
  </w:style>
  <w:style w:type="character" w:customStyle="1" w:styleId="eop">
    <w:name w:val="eop"/>
    <w:basedOn w:val="Domylnaczcionkaakapitu"/>
    <w:rsid w:val="00D751DF"/>
  </w:style>
  <w:style w:type="table" w:styleId="Tabela-Siatka">
    <w:name w:val="Table Grid"/>
    <w:basedOn w:val="Standardowy"/>
    <w:uiPriority w:val="39"/>
    <w:rsid w:val="00A25ED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Domylnaczcionkaakapitu"/>
    <w:rsid w:val="00207578"/>
  </w:style>
  <w:style w:type="character" w:customStyle="1" w:styleId="scxw182463304">
    <w:name w:val="scxw182463304"/>
    <w:basedOn w:val="Domylnaczcionkaakapitu"/>
    <w:rsid w:val="00207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85572">
      <w:bodyDiv w:val="1"/>
      <w:marLeft w:val="0"/>
      <w:marRight w:val="0"/>
      <w:marTop w:val="0"/>
      <w:marBottom w:val="0"/>
      <w:divBdr>
        <w:top w:val="none" w:sz="0" w:space="0" w:color="auto"/>
        <w:left w:val="none" w:sz="0" w:space="0" w:color="auto"/>
        <w:bottom w:val="none" w:sz="0" w:space="0" w:color="auto"/>
        <w:right w:val="none" w:sz="0" w:space="0" w:color="auto"/>
      </w:divBdr>
    </w:div>
    <w:div w:id="65418323">
      <w:bodyDiv w:val="1"/>
      <w:marLeft w:val="0"/>
      <w:marRight w:val="0"/>
      <w:marTop w:val="0"/>
      <w:marBottom w:val="0"/>
      <w:divBdr>
        <w:top w:val="none" w:sz="0" w:space="0" w:color="auto"/>
        <w:left w:val="none" w:sz="0" w:space="0" w:color="auto"/>
        <w:bottom w:val="none" w:sz="0" w:space="0" w:color="auto"/>
        <w:right w:val="none" w:sz="0" w:space="0" w:color="auto"/>
      </w:divBdr>
    </w:div>
    <w:div w:id="108663634">
      <w:bodyDiv w:val="1"/>
      <w:marLeft w:val="0"/>
      <w:marRight w:val="0"/>
      <w:marTop w:val="0"/>
      <w:marBottom w:val="0"/>
      <w:divBdr>
        <w:top w:val="none" w:sz="0" w:space="0" w:color="auto"/>
        <w:left w:val="none" w:sz="0" w:space="0" w:color="auto"/>
        <w:bottom w:val="none" w:sz="0" w:space="0" w:color="auto"/>
        <w:right w:val="none" w:sz="0" w:space="0" w:color="auto"/>
      </w:divBdr>
    </w:div>
    <w:div w:id="183518367">
      <w:bodyDiv w:val="1"/>
      <w:marLeft w:val="0"/>
      <w:marRight w:val="0"/>
      <w:marTop w:val="0"/>
      <w:marBottom w:val="0"/>
      <w:divBdr>
        <w:top w:val="none" w:sz="0" w:space="0" w:color="auto"/>
        <w:left w:val="none" w:sz="0" w:space="0" w:color="auto"/>
        <w:bottom w:val="none" w:sz="0" w:space="0" w:color="auto"/>
        <w:right w:val="none" w:sz="0" w:space="0" w:color="auto"/>
      </w:divBdr>
      <w:divsChild>
        <w:div w:id="216013276">
          <w:marLeft w:val="0"/>
          <w:marRight w:val="0"/>
          <w:marTop w:val="30"/>
          <w:marBottom w:val="30"/>
          <w:divBdr>
            <w:top w:val="none" w:sz="0" w:space="0" w:color="auto"/>
            <w:left w:val="none" w:sz="0" w:space="0" w:color="auto"/>
            <w:bottom w:val="none" w:sz="0" w:space="0" w:color="auto"/>
            <w:right w:val="none" w:sz="0" w:space="0" w:color="auto"/>
          </w:divBdr>
          <w:divsChild>
            <w:div w:id="1986008213">
              <w:marLeft w:val="0"/>
              <w:marRight w:val="0"/>
              <w:marTop w:val="0"/>
              <w:marBottom w:val="0"/>
              <w:divBdr>
                <w:top w:val="none" w:sz="0" w:space="0" w:color="auto"/>
                <w:left w:val="none" w:sz="0" w:space="0" w:color="auto"/>
                <w:bottom w:val="none" w:sz="0" w:space="0" w:color="auto"/>
                <w:right w:val="none" w:sz="0" w:space="0" w:color="auto"/>
              </w:divBdr>
              <w:divsChild>
                <w:div w:id="634332459">
                  <w:marLeft w:val="0"/>
                  <w:marRight w:val="0"/>
                  <w:marTop w:val="0"/>
                  <w:marBottom w:val="0"/>
                  <w:divBdr>
                    <w:top w:val="none" w:sz="0" w:space="0" w:color="auto"/>
                    <w:left w:val="none" w:sz="0" w:space="0" w:color="auto"/>
                    <w:bottom w:val="none" w:sz="0" w:space="0" w:color="auto"/>
                    <w:right w:val="none" w:sz="0" w:space="0" w:color="auto"/>
                  </w:divBdr>
                </w:div>
                <w:div w:id="90786631">
                  <w:marLeft w:val="0"/>
                  <w:marRight w:val="0"/>
                  <w:marTop w:val="0"/>
                  <w:marBottom w:val="0"/>
                  <w:divBdr>
                    <w:top w:val="none" w:sz="0" w:space="0" w:color="auto"/>
                    <w:left w:val="none" w:sz="0" w:space="0" w:color="auto"/>
                    <w:bottom w:val="none" w:sz="0" w:space="0" w:color="auto"/>
                    <w:right w:val="none" w:sz="0" w:space="0" w:color="auto"/>
                  </w:divBdr>
                </w:div>
                <w:div w:id="2087266006">
                  <w:marLeft w:val="0"/>
                  <w:marRight w:val="0"/>
                  <w:marTop w:val="0"/>
                  <w:marBottom w:val="0"/>
                  <w:divBdr>
                    <w:top w:val="none" w:sz="0" w:space="0" w:color="auto"/>
                    <w:left w:val="none" w:sz="0" w:space="0" w:color="auto"/>
                    <w:bottom w:val="none" w:sz="0" w:space="0" w:color="auto"/>
                    <w:right w:val="none" w:sz="0" w:space="0" w:color="auto"/>
                  </w:divBdr>
                </w:div>
              </w:divsChild>
            </w:div>
            <w:div w:id="1172448181">
              <w:marLeft w:val="0"/>
              <w:marRight w:val="0"/>
              <w:marTop w:val="0"/>
              <w:marBottom w:val="0"/>
              <w:divBdr>
                <w:top w:val="none" w:sz="0" w:space="0" w:color="auto"/>
                <w:left w:val="none" w:sz="0" w:space="0" w:color="auto"/>
                <w:bottom w:val="none" w:sz="0" w:space="0" w:color="auto"/>
                <w:right w:val="none" w:sz="0" w:space="0" w:color="auto"/>
              </w:divBdr>
              <w:divsChild>
                <w:div w:id="642807955">
                  <w:marLeft w:val="0"/>
                  <w:marRight w:val="0"/>
                  <w:marTop w:val="0"/>
                  <w:marBottom w:val="0"/>
                  <w:divBdr>
                    <w:top w:val="none" w:sz="0" w:space="0" w:color="auto"/>
                    <w:left w:val="none" w:sz="0" w:space="0" w:color="auto"/>
                    <w:bottom w:val="none" w:sz="0" w:space="0" w:color="auto"/>
                    <w:right w:val="none" w:sz="0" w:space="0" w:color="auto"/>
                  </w:divBdr>
                </w:div>
                <w:div w:id="1116365477">
                  <w:marLeft w:val="0"/>
                  <w:marRight w:val="0"/>
                  <w:marTop w:val="0"/>
                  <w:marBottom w:val="0"/>
                  <w:divBdr>
                    <w:top w:val="none" w:sz="0" w:space="0" w:color="auto"/>
                    <w:left w:val="none" w:sz="0" w:space="0" w:color="auto"/>
                    <w:bottom w:val="none" w:sz="0" w:space="0" w:color="auto"/>
                    <w:right w:val="none" w:sz="0" w:space="0" w:color="auto"/>
                  </w:divBdr>
                </w:div>
                <w:div w:id="1950505732">
                  <w:marLeft w:val="0"/>
                  <w:marRight w:val="0"/>
                  <w:marTop w:val="0"/>
                  <w:marBottom w:val="0"/>
                  <w:divBdr>
                    <w:top w:val="none" w:sz="0" w:space="0" w:color="auto"/>
                    <w:left w:val="none" w:sz="0" w:space="0" w:color="auto"/>
                    <w:bottom w:val="none" w:sz="0" w:space="0" w:color="auto"/>
                    <w:right w:val="none" w:sz="0" w:space="0" w:color="auto"/>
                  </w:divBdr>
                </w:div>
                <w:div w:id="1343050203">
                  <w:marLeft w:val="0"/>
                  <w:marRight w:val="0"/>
                  <w:marTop w:val="0"/>
                  <w:marBottom w:val="0"/>
                  <w:divBdr>
                    <w:top w:val="none" w:sz="0" w:space="0" w:color="auto"/>
                    <w:left w:val="none" w:sz="0" w:space="0" w:color="auto"/>
                    <w:bottom w:val="none" w:sz="0" w:space="0" w:color="auto"/>
                    <w:right w:val="none" w:sz="0" w:space="0" w:color="auto"/>
                  </w:divBdr>
                </w:div>
                <w:div w:id="1421412524">
                  <w:marLeft w:val="0"/>
                  <w:marRight w:val="0"/>
                  <w:marTop w:val="0"/>
                  <w:marBottom w:val="0"/>
                  <w:divBdr>
                    <w:top w:val="none" w:sz="0" w:space="0" w:color="auto"/>
                    <w:left w:val="none" w:sz="0" w:space="0" w:color="auto"/>
                    <w:bottom w:val="none" w:sz="0" w:space="0" w:color="auto"/>
                    <w:right w:val="none" w:sz="0" w:space="0" w:color="auto"/>
                  </w:divBdr>
                </w:div>
              </w:divsChild>
            </w:div>
            <w:div w:id="947204362">
              <w:marLeft w:val="0"/>
              <w:marRight w:val="0"/>
              <w:marTop w:val="0"/>
              <w:marBottom w:val="0"/>
              <w:divBdr>
                <w:top w:val="none" w:sz="0" w:space="0" w:color="auto"/>
                <w:left w:val="none" w:sz="0" w:space="0" w:color="auto"/>
                <w:bottom w:val="none" w:sz="0" w:space="0" w:color="auto"/>
                <w:right w:val="none" w:sz="0" w:space="0" w:color="auto"/>
              </w:divBdr>
              <w:divsChild>
                <w:div w:id="2082212757">
                  <w:marLeft w:val="0"/>
                  <w:marRight w:val="0"/>
                  <w:marTop w:val="0"/>
                  <w:marBottom w:val="0"/>
                  <w:divBdr>
                    <w:top w:val="none" w:sz="0" w:space="0" w:color="auto"/>
                    <w:left w:val="none" w:sz="0" w:space="0" w:color="auto"/>
                    <w:bottom w:val="none" w:sz="0" w:space="0" w:color="auto"/>
                    <w:right w:val="none" w:sz="0" w:space="0" w:color="auto"/>
                  </w:divBdr>
                </w:div>
                <w:div w:id="1797915231">
                  <w:marLeft w:val="0"/>
                  <w:marRight w:val="0"/>
                  <w:marTop w:val="0"/>
                  <w:marBottom w:val="0"/>
                  <w:divBdr>
                    <w:top w:val="none" w:sz="0" w:space="0" w:color="auto"/>
                    <w:left w:val="none" w:sz="0" w:space="0" w:color="auto"/>
                    <w:bottom w:val="none" w:sz="0" w:space="0" w:color="auto"/>
                    <w:right w:val="none" w:sz="0" w:space="0" w:color="auto"/>
                  </w:divBdr>
                </w:div>
                <w:div w:id="187834989">
                  <w:marLeft w:val="0"/>
                  <w:marRight w:val="0"/>
                  <w:marTop w:val="0"/>
                  <w:marBottom w:val="0"/>
                  <w:divBdr>
                    <w:top w:val="none" w:sz="0" w:space="0" w:color="auto"/>
                    <w:left w:val="none" w:sz="0" w:space="0" w:color="auto"/>
                    <w:bottom w:val="none" w:sz="0" w:space="0" w:color="auto"/>
                    <w:right w:val="none" w:sz="0" w:space="0" w:color="auto"/>
                  </w:divBdr>
                </w:div>
              </w:divsChild>
            </w:div>
            <w:div w:id="155416892">
              <w:marLeft w:val="0"/>
              <w:marRight w:val="0"/>
              <w:marTop w:val="0"/>
              <w:marBottom w:val="0"/>
              <w:divBdr>
                <w:top w:val="none" w:sz="0" w:space="0" w:color="auto"/>
                <w:left w:val="none" w:sz="0" w:space="0" w:color="auto"/>
                <w:bottom w:val="none" w:sz="0" w:space="0" w:color="auto"/>
                <w:right w:val="none" w:sz="0" w:space="0" w:color="auto"/>
              </w:divBdr>
              <w:divsChild>
                <w:div w:id="1856844774">
                  <w:marLeft w:val="0"/>
                  <w:marRight w:val="0"/>
                  <w:marTop w:val="0"/>
                  <w:marBottom w:val="0"/>
                  <w:divBdr>
                    <w:top w:val="none" w:sz="0" w:space="0" w:color="auto"/>
                    <w:left w:val="none" w:sz="0" w:space="0" w:color="auto"/>
                    <w:bottom w:val="none" w:sz="0" w:space="0" w:color="auto"/>
                    <w:right w:val="none" w:sz="0" w:space="0" w:color="auto"/>
                  </w:divBdr>
                </w:div>
                <w:div w:id="125047443">
                  <w:marLeft w:val="0"/>
                  <w:marRight w:val="0"/>
                  <w:marTop w:val="0"/>
                  <w:marBottom w:val="0"/>
                  <w:divBdr>
                    <w:top w:val="none" w:sz="0" w:space="0" w:color="auto"/>
                    <w:left w:val="none" w:sz="0" w:space="0" w:color="auto"/>
                    <w:bottom w:val="none" w:sz="0" w:space="0" w:color="auto"/>
                    <w:right w:val="none" w:sz="0" w:space="0" w:color="auto"/>
                  </w:divBdr>
                </w:div>
                <w:div w:id="324935362">
                  <w:marLeft w:val="0"/>
                  <w:marRight w:val="0"/>
                  <w:marTop w:val="0"/>
                  <w:marBottom w:val="0"/>
                  <w:divBdr>
                    <w:top w:val="none" w:sz="0" w:space="0" w:color="auto"/>
                    <w:left w:val="none" w:sz="0" w:space="0" w:color="auto"/>
                    <w:bottom w:val="none" w:sz="0" w:space="0" w:color="auto"/>
                    <w:right w:val="none" w:sz="0" w:space="0" w:color="auto"/>
                  </w:divBdr>
                </w:div>
                <w:div w:id="269511583">
                  <w:marLeft w:val="0"/>
                  <w:marRight w:val="0"/>
                  <w:marTop w:val="0"/>
                  <w:marBottom w:val="0"/>
                  <w:divBdr>
                    <w:top w:val="none" w:sz="0" w:space="0" w:color="auto"/>
                    <w:left w:val="none" w:sz="0" w:space="0" w:color="auto"/>
                    <w:bottom w:val="none" w:sz="0" w:space="0" w:color="auto"/>
                    <w:right w:val="none" w:sz="0" w:space="0" w:color="auto"/>
                  </w:divBdr>
                </w:div>
                <w:div w:id="1541479616">
                  <w:marLeft w:val="0"/>
                  <w:marRight w:val="0"/>
                  <w:marTop w:val="0"/>
                  <w:marBottom w:val="0"/>
                  <w:divBdr>
                    <w:top w:val="none" w:sz="0" w:space="0" w:color="auto"/>
                    <w:left w:val="none" w:sz="0" w:space="0" w:color="auto"/>
                    <w:bottom w:val="none" w:sz="0" w:space="0" w:color="auto"/>
                    <w:right w:val="none" w:sz="0" w:space="0" w:color="auto"/>
                  </w:divBdr>
                </w:div>
                <w:div w:id="1976912260">
                  <w:marLeft w:val="0"/>
                  <w:marRight w:val="0"/>
                  <w:marTop w:val="0"/>
                  <w:marBottom w:val="0"/>
                  <w:divBdr>
                    <w:top w:val="none" w:sz="0" w:space="0" w:color="auto"/>
                    <w:left w:val="none" w:sz="0" w:space="0" w:color="auto"/>
                    <w:bottom w:val="none" w:sz="0" w:space="0" w:color="auto"/>
                    <w:right w:val="none" w:sz="0" w:space="0" w:color="auto"/>
                  </w:divBdr>
                </w:div>
                <w:div w:id="1981035866">
                  <w:marLeft w:val="0"/>
                  <w:marRight w:val="0"/>
                  <w:marTop w:val="0"/>
                  <w:marBottom w:val="0"/>
                  <w:divBdr>
                    <w:top w:val="none" w:sz="0" w:space="0" w:color="auto"/>
                    <w:left w:val="none" w:sz="0" w:space="0" w:color="auto"/>
                    <w:bottom w:val="none" w:sz="0" w:space="0" w:color="auto"/>
                    <w:right w:val="none" w:sz="0" w:space="0" w:color="auto"/>
                  </w:divBdr>
                </w:div>
                <w:div w:id="1235161160">
                  <w:marLeft w:val="0"/>
                  <w:marRight w:val="0"/>
                  <w:marTop w:val="0"/>
                  <w:marBottom w:val="0"/>
                  <w:divBdr>
                    <w:top w:val="none" w:sz="0" w:space="0" w:color="auto"/>
                    <w:left w:val="none" w:sz="0" w:space="0" w:color="auto"/>
                    <w:bottom w:val="none" w:sz="0" w:space="0" w:color="auto"/>
                    <w:right w:val="none" w:sz="0" w:space="0" w:color="auto"/>
                  </w:divBdr>
                </w:div>
                <w:div w:id="497497106">
                  <w:marLeft w:val="0"/>
                  <w:marRight w:val="0"/>
                  <w:marTop w:val="0"/>
                  <w:marBottom w:val="0"/>
                  <w:divBdr>
                    <w:top w:val="none" w:sz="0" w:space="0" w:color="auto"/>
                    <w:left w:val="none" w:sz="0" w:space="0" w:color="auto"/>
                    <w:bottom w:val="none" w:sz="0" w:space="0" w:color="auto"/>
                    <w:right w:val="none" w:sz="0" w:space="0" w:color="auto"/>
                  </w:divBdr>
                </w:div>
                <w:div w:id="634987373">
                  <w:marLeft w:val="0"/>
                  <w:marRight w:val="0"/>
                  <w:marTop w:val="0"/>
                  <w:marBottom w:val="0"/>
                  <w:divBdr>
                    <w:top w:val="none" w:sz="0" w:space="0" w:color="auto"/>
                    <w:left w:val="none" w:sz="0" w:space="0" w:color="auto"/>
                    <w:bottom w:val="none" w:sz="0" w:space="0" w:color="auto"/>
                    <w:right w:val="none" w:sz="0" w:space="0" w:color="auto"/>
                  </w:divBdr>
                </w:div>
                <w:div w:id="420957270">
                  <w:marLeft w:val="0"/>
                  <w:marRight w:val="0"/>
                  <w:marTop w:val="0"/>
                  <w:marBottom w:val="0"/>
                  <w:divBdr>
                    <w:top w:val="none" w:sz="0" w:space="0" w:color="auto"/>
                    <w:left w:val="none" w:sz="0" w:space="0" w:color="auto"/>
                    <w:bottom w:val="none" w:sz="0" w:space="0" w:color="auto"/>
                    <w:right w:val="none" w:sz="0" w:space="0" w:color="auto"/>
                  </w:divBdr>
                </w:div>
                <w:div w:id="287249980">
                  <w:marLeft w:val="0"/>
                  <w:marRight w:val="0"/>
                  <w:marTop w:val="0"/>
                  <w:marBottom w:val="0"/>
                  <w:divBdr>
                    <w:top w:val="none" w:sz="0" w:space="0" w:color="auto"/>
                    <w:left w:val="none" w:sz="0" w:space="0" w:color="auto"/>
                    <w:bottom w:val="none" w:sz="0" w:space="0" w:color="auto"/>
                    <w:right w:val="none" w:sz="0" w:space="0" w:color="auto"/>
                  </w:divBdr>
                </w:div>
                <w:div w:id="2828473">
                  <w:marLeft w:val="0"/>
                  <w:marRight w:val="0"/>
                  <w:marTop w:val="0"/>
                  <w:marBottom w:val="0"/>
                  <w:divBdr>
                    <w:top w:val="none" w:sz="0" w:space="0" w:color="auto"/>
                    <w:left w:val="none" w:sz="0" w:space="0" w:color="auto"/>
                    <w:bottom w:val="none" w:sz="0" w:space="0" w:color="auto"/>
                    <w:right w:val="none" w:sz="0" w:space="0" w:color="auto"/>
                  </w:divBdr>
                </w:div>
                <w:div w:id="1695572130">
                  <w:marLeft w:val="0"/>
                  <w:marRight w:val="0"/>
                  <w:marTop w:val="0"/>
                  <w:marBottom w:val="0"/>
                  <w:divBdr>
                    <w:top w:val="none" w:sz="0" w:space="0" w:color="auto"/>
                    <w:left w:val="none" w:sz="0" w:space="0" w:color="auto"/>
                    <w:bottom w:val="none" w:sz="0" w:space="0" w:color="auto"/>
                    <w:right w:val="none" w:sz="0" w:space="0" w:color="auto"/>
                  </w:divBdr>
                </w:div>
                <w:div w:id="1537695791">
                  <w:marLeft w:val="0"/>
                  <w:marRight w:val="0"/>
                  <w:marTop w:val="0"/>
                  <w:marBottom w:val="0"/>
                  <w:divBdr>
                    <w:top w:val="none" w:sz="0" w:space="0" w:color="auto"/>
                    <w:left w:val="none" w:sz="0" w:space="0" w:color="auto"/>
                    <w:bottom w:val="none" w:sz="0" w:space="0" w:color="auto"/>
                    <w:right w:val="none" w:sz="0" w:space="0" w:color="auto"/>
                  </w:divBdr>
                </w:div>
                <w:div w:id="8103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1424">
      <w:bodyDiv w:val="1"/>
      <w:marLeft w:val="0"/>
      <w:marRight w:val="0"/>
      <w:marTop w:val="0"/>
      <w:marBottom w:val="0"/>
      <w:divBdr>
        <w:top w:val="none" w:sz="0" w:space="0" w:color="auto"/>
        <w:left w:val="none" w:sz="0" w:space="0" w:color="auto"/>
        <w:bottom w:val="none" w:sz="0" w:space="0" w:color="auto"/>
        <w:right w:val="none" w:sz="0" w:space="0" w:color="auto"/>
      </w:divBdr>
    </w:div>
    <w:div w:id="256329777">
      <w:bodyDiv w:val="1"/>
      <w:marLeft w:val="0"/>
      <w:marRight w:val="0"/>
      <w:marTop w:val="0"/>
      <w:marBottom w:val="0"/>
      <w:divBdr>
        <w:top w:val="none" w:sz="0" w:space="0" w:color="auto"/>
        <w:left w:val="none" w:sz="0" w:space="0" w:color="auto"/>
        <w:bottom w:val="none" w:sz="0" w:space="0" w:color="auto"/>
        <w:right w:val="none" w:sz="0" w:space="0" w:color="auto"/>
      </w:divBdr>
    </w:div>
    <w:div w:id="259413718">
      <w:bodyDiv w:val="1"/>
      <w:marLeft w:val="0"/>
      <w:marRight w:val="0"/>
      <w:marTop w:val="0"/>
      <w:marBottom w:val="0"/>
      <w:divBdr>
        <w:top w:val="none" w:sz="0" w:space="0" w:color="auto"/>
        <w:left w:val="none" w:sz="0" w:space="0" w:color="auto"/>
        <w:bottom w:val="none" w:sz="0" w:space="0" w:color="auto"/>
        <w:right w:val="none" w:sz="0" w:space="0" w:color="auto"/>
      </w:divBdr>
    </w:div>
    <w:div w:id="269555361">
      <w:bodyDiv w:val="1"/>
      <w:marLeft w:val="0"/>
      <w:marRight w:val="0"/>
      <w:marTop w:val="0"/>
      <w:marBottom w:val="0"/>
      <w:divBdr>
        <w:top w:val="none" w:sz="0" w:space="0" w:color="auto"/>
        <w:left w:val="none" w:sz="0" w:space="0" w:color="auto"/>
        <w:bottom w:val="none" w:sz="0" w:space="0" w:color="auto"/>
        <w:right w:val="none" w:sz="0" w:space="0" w:color="auto"/>
      </w:divBdr>
    </w:div>
    <w:div w:id="352847155">
      <w:bodyDiv w:val="1"/>
      <w:marLeft w:val="0"/>
      <w:marRight w:val="0"/>
      <w:marTop w:val="0"/>
      <w:marBottom w:val="0"/>
      <w:divBdr>
        <w:top w:val="none" w:sz="0" w:space="0" w:color="auto"/>
        <w:left w:val="none" w:sz="0" w:space="0" w:color="auto"/>
        <w:bottom w:val="none" w:sz="0" w:space="0" w:color="auto"/>
        <w:right w:val="none" w:sz="0" w:space="0" w:color="auto"/>
      </w:divBdr>
    </w:div>
    <w:div w:id="554976164">
      <w:bodyDiv w:val="1"/>
      <w:marLeft w:val="0"/>
      <w:marRight w:val="0"/>
      <w:marTop w:val="0"/>
      <w:marBottom w:val="0"/>
      <w:divBdr>
        <w:top w:val="none" w:sz="0" w:space="0" w:color="auto"/>
        <w:left w:val="none" w:sz="0" w:space="0" w:color="auto"/>
        <w:bottom w:val="none" w:sz="0" w:space="0" w:color="auto"/>
        <w:right w:val="none" w:sz="0" w:space="0" w:color="auto"/>
      </w:divBdr>
    </w:div>
    <w:div w:id="732855249">
      <w:bodyDiv w:val="1"/>
      <w:marLeft w:val="0"/>
      <w:marRight w:val="0"/>
      <w:marTop w:val="0"/>
      <w:marBottom w:val="0"/>
      <w:divBdr>
        <w:top w:val="none" w:sz="0" w:space="0" w:color="auto"/>
        <w:left w:val="none" w:sz="0" w:space="0" w:color="auto"/>
        <w:bottom w:val="none" w:sz="0" w:space="0" w:color="auto"/>
        <w:right w:val="none" w:sz="0" w:space="0" w:color="auto"/>
      </w:divBdr>
    </w:div>
    <w:div w:id="752312697">
      <w:bodyDiv w:val="1"/>
      <w:marLeft w:val="0"/>
      <w:marRight w:val="0"/>
      <w:marTop w:val="0"/>
      <w:marBottom w:val="0"/>
      <w:divBdr>
        <w:top w:val="none" w:sz="0" w:space="0" w:color="auto"/>
        <w:left w:val="none" w:sz="0" w:space="0" w:color="auto"/>
        <w:bottom w:val="none" w:sz="0" w:space="0" w:color="auto"/>
        <w:right w:val="none" w:sz="0" w:space="0" w:color="auto"/>
      </w:divBdr>
      <w:divsChild>
        <w:div w:id="864906118">
          <w:marLeft w:val="0"/>
          <w:marRight w:val="0"/>
          <w:marTop w:val="30"/>
          <w:marBottom w:val="30"/>
          <w:divBdr>
            <w:top w:val="none" w:sz="0" w:space="0" w:color="auto"/>
            <w:left w:val="none" w:sz="0" w:space="0" w:color="auto"/>
            <w:bottom w:val="none" w:sz="0" w:space="0" w:color="auto"/>
            <w:right w:val="none" w:sz="0" w:space="0" w:color="auto"/>
          </w:divBdr>
          <w:divsChild>
            <w:div w:id="335769903">
              <w:marLeft w:val="0"/>
              <w:marRight w:val="0"/>
              <w:marTop w:val="0"/>
              <w:marBottom w:val="0"/>
              <w:divBdr>
                <w:top w:val="none" w:sz="0" w:space="0" w:color="auto"/>
                <w:left w:val="none" w:sz="0" w:space="0" w:color="auto"/>
                <w:bottom w:val="none" w:sz="0" w:space="0" w:color="auto"/>
                <w:right w:val="none" w:sz="0" w:space="0" w:color="auto"/>
              </w:divBdr>
              <w:divsChild>
                <w:div w:id="261575416">
                  <w:marLeft w:val="0"/>
                  <w:marRight w:val="0"/>
                  <w:marTop w:val="0"/>
                  <w:marBottom w:val="0"/>
                  <w:divBdr>
                    <w:top w:val="none" w:sz="0" w:space="0" w:color="auto"/>
                    <w:left w:val="none" w:sz="0" w:space="0" w:color="auto"/>
                    <w:bottom w:val="none" w:sz="0" w:space="0" w:color="auto"/>
                    <w:right w:val="none" w:sz="0" w:space="0" w:color="auto"/>
                  </w:divBdr>
                </w:div>
                <w:div w:id="114717114">
                  <w:marLeft w:val="0"/>
                  <w:marRight w:val="0"/>
                  <w:marTop w:val="0"/>
                  <w:marBottom w:val="0"/>
                  <w:divBdr>
                    <w:top w:val="none" w:sz="0" w:space="0" w:color="auto"/>
                    <w:left w:val="none" w:sz="0" w:space="0" w:color="auto"/>
                    <w:bottom w:val="none" w:sz="0" w:space="0" w:color="auto"/>
                    <w:right w:val="none" w:sz="0" w:space="0" w:color="auto"/>
                  </w:divBdr>
                </w:div>
                <w:div w:id="384061846">
                  <w:marLeft w:val="0"/>
                  <w:marRight w:val="0"/>
                  <w:marTop w:val="0"/>
                  <w:marBottom w:val="0"/>
                  <w:divBdr>
                    <w:top w:val="none" w:sz="0" w:space="0" w:color="auto"/>
                    <w:left w:val="none" w:sz="0" w:space="0" w:color="auto"/>
                    <w:bottom w:val="none" w:sz="0" w:space="0" w:color="auto"/>
                    <w:right w:val="none" w:sz="0" w:space="0" w:color="auto"/>
                  </w:divBdr>
                </w:div>
              </w:divsChild>
            </w:div>
            <w:div w:id="1851873684">
              <w:marLeft w:val="0"/>
              <w:marRight w:val="0"/>
              <w:marTop w:val="0"/>
              <w:marBottom w:val="0"/>
              <w:divBdr>
                <w:top w:val="none" w:sz="0" w:space="0" w:color="auto"/>
                <w:left w:val="none" w:sz="0" w:space="0" w:color="auto"/>
                <w:bottom w:val="none" w:sz="0" w:space="0" w:color="auto"/>
                <w:right w:val="none" w:sz="0" w:space="0" w:color="auto"/>
              </w:divBdr>
              <w:divsChild>
                <w:div w:id="1301809360">
                  <w:marLeft w:val="0"/>
                  <w:marRight w:val="0"/>
                  <w:marTop w:val="0"/>
                  <w:marBottom w:val="0"/>
                  <w:divBdr>
                    <w:top w:val="none" w:sz="0" w:space="0" w:color="auto"/>
                    <w:left w:val="none" w:sz="0" w:space="0" w:color="auto"/>
                    <w:bottom w:val="none" w:sz="0" w:space="0" w:color="auto"/>
                    <w:right w:val="none" w:sz="0" w:space="0" w:color="auto"/>
                  </w:divBdr>
                </w:div>
                <w:div w:id="199366320">
                  <w:marLeft w:val="0"/>
                  <w:marRight w:val="0"/>
                  <w:marTop w:val="0"/>
                  <w:marBottom w:val="0"/>
                  <w:divBdr>
                    <w:top w:val="none" w:sz="0" w:space="0" w:color="auto"/>
                    <w:left w:val="none" w:sz="0" w:space="0" w:color="auto"/>
                    <w:bottom w:val="none" w:sz="0" w:space="0" w:color="auto"/>
                    <w:right w:val="none" w:sz="0" w:space="0" w:color="auto"/>
                  </w:divBdr>
                </w:div>
                <w:div w:id="1829252051">
                  <w:marLeft w:val="0"/>
                  <w:marRight w:val="0"/>
                  <w:marTop w:val="0"/>
                  <w:marBottom w:val="0"/>
                  <w:divBdr>
                    <w:top w:val="none" w:sz="0" w:space="0" w:color="auto"/>
                    <w:left w:val="none" w:sz="0" w:space="0" w:color="auto"/>
                    <w:bottom w:val="none" w:sz="0" w:space="0" w:color="auto"/>
                    <w:right w:val="none" w:sz="0" w:space="0" w:color="auto"/>
                  </w:divBdr>
                </w:div>
                <w:div w:id="1591817159">
                  <w:marLeft w:val="0"/>
                  <w:marRight w:val="0"/>
                  <w:marTop w:val="0"/>
                  <w:marBottom w:val="0"/>
                  <w:divBdr>
                    <w:top w:val="none" w:sz="0" w:space="0" w:color="auto"/>
                    <w:left w:val="none" w:sz="0" w:space="0" w:color="auto"/>
                    <w:bottom w:val="none" w:sz="0" w:space="0" w:color="auto"/>
                    <w:right w:val="none" w:sz="0" w:space="0" w:color="auto"/>
                  </w:divBdr>
                </w:div>
                <w:div w:id="2055039463">
                  <w:marLeft w:val="0"/>
                  <w:marRight w:val="0"/>
                  <w:marTop w:val="0"/>
                  <w:marBottom w:val="0"/>
                  <w:divBdr>
                    <w:top w:val="none" w:sz="0" w:space="0" w:color="auto"/>
                    <w:left w:val="none" w:sz="0" w:space="0" w:color="auto"/>
                    <w:bottom w:val="none" w:sz="0" w:space="0" w:color="auto"/>
                    <w:right w:val="none" w:sz="0" w:space="0" w:color="auto"/>
                  </w:divBdr>
                </w:div>
              </w:divsChild>
            </w:div>
            <w:div w:id="579297049">
              <w:marLeft w:val="0"/>
              <w:marRight w:val="0"/>
              <w:marTop w:val="0"/>
              <w:marBottom w:val="0"/>
              <w:divBdr>
                <w:top w:val="none" w:sz="0" w:space="0" w:color="auto"/>
                <w:left w:val="none" w:sz="0" w:space="0" w:color="auto"/>
                <w:bottom w:val="none" w:sz="0" w:space="0" w:color="auto"/>
                <w:right w:val="none" w:sz="0" w:space="0" w:color="auto"/>
              </w:divBdr>
              <w:divsChild>
                <w:div w:id="731344824">
                  <w:marLeft w:val="0"/>
                  <w:marRight w:val="0"/>
                  <w:marTop w:val="0"/>
                  <w:marBottom w:val="0"/>
                  <w:divBdr>
                    <w:top w:val="none" w:sz="0" w:space="0" w:color="auto"/>
                    <w:left w:val="none" w:sz="0" w:space="0" w:color="auto"/>
                    <w:bottom w:val="none" w:sz="0" w:space="0" w:color="auto"/>
                    <w:right w:val="none" w:sz="0" w:space="0" w:color="auto"/>
                  </w:divBdr>
                </w:div>
                <w:div w:id="540749387">
                  <w:marLeft w:val="0"/>
                  <w:marRight w:val="0"/>
                  <w:marTop w:val="0"/>
                  <w:marBottom w:val="0"/>
                  <w:divBdr>
                    <w:top w:val="none" w:sz="0" w:space="0" w:color="auto"/>
                    <w:left w:val="none" w:sz="0" w:space="0" w:color="auto"/>
                    <w:bottom w:val="none" w:sz="0" w:space="0" w:color="auto"/>
                    <w:right w:val="none" w:sz="0" w:space="0" w:color="auto"/>
                  </w:divBdr>
                </w:div>
                <w:div w:id="354186683">
                  <w:marLeft w:val="0"/>
                  <w:marRight w:val="0"/>
                  <w:marTop w:val="0"/>
                  <w:marBottom w:val="0"/>
                  <w:divBdr>
                    <w:top w:val="none" w:sz="0" w:space="0" w:color="auto"/>
                    <w:left w:val="none" w:sz="0" w:space="0" w:color="auto"/>
                    <w:bottom w:val="none" w:sz="0" w:space="0" w:color="auto"/>
                    <w:right w:val="none" w:sz="0" w:space="0" w:color="auto"/>
                  </w:divBdr>
                </w:div>
              </w:divsChild>
            </w:div>
            <w:div w:id="972246404">
              <w:marLeft w:val="0"/>
              <w:marRight w:val="0"/>
              <w:marTop w:val="0"/>
              <w:marBottom w:val="0"/>
              <w:divBdr>
                <w:top w:val="none" w:sz="0" w:space="0" w:color="auto"/>
                <w:left w:val="none" w:sz="0" w:space="0" w:color="auto"/>
                <w:bottom w:val="none" w:sz="0" w:space="0" w:color="auto"/>
                <w:right w:val="none" w:sz="0" w:space="0" w:color="auto"/>
              </w:divBdr>
              <w:divsChild>
                <w:div w:id="1697845534">
                  <w:marLeft w:val="0"/>
                  <w:marRight w:val="0"/>
                  <w:marTop w:val="0"/>
                  <w:marBottom w:val="0"/>
                  <w:divBdr>
                    <w:top w:val="none" w:sz="0" w:space="0" w:color="auto"/>
                    <w:left w:val="none" w:sz="0" w:space="0" w:color="auto"/>
                    <w:bottom w:val="none" w:sz="0" w:space="0" w:color="auto"/>
                    <w:right w:val="none" w:sz="0" w:space="0" w:color="auto"/>
                  </w:divBdr>
                </w:div>
                <w:div w:id="1250505046">
                  <w:marLeft w:val="0"/>
                  <w:marRight w:val="0"/>
                  <w:marTop w:val="0"/>
                  <w:marBottom w:val="0"/>
                  <w:divBdr>
                    <w:top w:val="none" w:sz="0" w:space="0" w:color="auto"/>
                    <w:left w:val="none" w:sz="0" w:space="0" w:color="auto"/>
                    <w:bottom w:val="none" w:sz="0" w:space="0" w:color="auto"/>
                    <w:right w:val="none" w:sz="0" w:space="0" w:color="auto"/>
                  </w:divBdr>
                </w:div>
                <w:div w:id="1276908724">
                  <w:marLeft w:val="0"/>
                  <w:marRight w:val="0"/>
                  <w:marTop w:val="0"/>
                  <w:marBottom w:val="0"/>
                  <w:divBdr>
                    <w:top w:val="none" w:sz="0" w:space="0" w:color="auto"/>
                    <w:left w:val="none" w:sz="0" w:space="0" w:color="auto"/>
                    <w:bottom w:val="none" w:sz="0" w:space="0" w:color="auto"/>
                    <w:right w:val="none" w:sz="0" w:space="0" w:color="auto"/>
                  </w:divBdr>
                </w:div>
                <w:div w:id="1193302889">
                  <w:marLeft w:val="0"/>
                  <w:marRight w:val="0"/>
                  <w:marTop w:val="0"/>
                  <w:marBottom w:val="0"/>
                  <w:divBdr>
                    <w:top w:val="none" w:sz="0" w:space="0" w:color="auto"/>
                    <w:left w:val="none" w:sz="0" w:space="0" w:color="auto"/>
                    <w:bottom w:val="none" w:sz="0" w:space="0" w:color="auto"/>
                    <w:right w:val="none" w:sz="0" w:space="0" w:color="auto"/>
                  </w:divBdr>
                </w:div>
                <w:div w:id="2002393103">
                  <w:marLeft w:val="0"/>
                  <w:marRight w:val="0"/>
                  <w:marTop w:val="0"/>
                  <w:marBottom w:val="0"/>
                  <w:divBdr>
                    <w:top w:val="none" w:sz="0" w:space="0" w:color="auto"/>
                    <w:left w:val="none" w:sz="0" w:space="0" w:color="auto"/>
                    <w:bottom w:val="none" w:sz="0" w:space="0" w:color="auto"/>
                    <w:right w:val="none" w:sz="0" w:space="0" w:color="auto"/>
                  </w:divBdr>
                </w:div>
                <w:div w:id="341247042">
                  <w:marLeft w:val="0"/>
                  <w:marRight w:val="0"/>
                  <w:marTop w:val="0"/>
                  <w:marBottom w:val="0"/>
                  <w:divBdr>
                    <w:top w:val="none" w:sz="0" w:space="0" w:color="auto"/>
                    <w:left w:val="none" w:sz="0" w:space="0" w:color="auto"/>
                    <w:bottom w:val="none" w:sz="0" w:space="0" w:color="auto"/>
                    <w:right w:val="none" w:sz="0" w:space="0" w:color="auto"/>
                  </w:divBdr>
                </w:div>
                <w:div w:id="1400328646">
                  <w:marLeft w:val="0"/>
                  <w:marRight w:val="0"/>
                  <w:marTop w:val="0"/>
                  <w:marBottom w:val="0"/>
                  <w:divBdr>
                    <w:top w:val="none" w:sz="0" w:space="0" w:color="auto"/>
                    <w:left w:val="none" w:sz="0" w:space="0" w:color="auto"/>
                    <w:bottom w:val="none" w:sz="0" w:space="0" w:color="auto"/>
                    <w:right w:val="none" w:sz="0" w:space="0" w:color="auto"/>
                  </w:divBdr>
                </w:div>
                <w:div w:id="1208908310">
                  <w:marLeft w:val="0"/>
                  <w:marRight w:val="0"/>
                  <w:marTop w:val="0"/>
                  <w:marBottom w:val="0"/>
                  <w:divBdr>
                    <w:top w:val="none" w:sz="0" w:space="0" w:color="auto"/>
                    <w:left w:val="none" w:sz="0" w:space="0" w:color="auto"/>
                    <w:bottom w:val="none" w:sz="0" w:space="0" w:color="auto"/>
                    <w:right w:val="none" w:sz="0" w:space="0" w:color="auto"/>
                  </w:divBdr>
                </w:div>
                <w:div w:id="1359505685">
                  <w:marLeft w:val="0"/>
                  <w:marRight w:val="0"/>
                  <w:marTop w:val="0"/>
                  <w:marBottom w:val="0"/>
                  <w:divBdr>
                    <w:top w:val="none" w:sz="0" w:space="0" w:color="auto"/>
                    <w:left w:val="none" w:sz="0" w:space="0" w:color="auto"/>
                    <w:bottom w:val="none" w:sz="0" w:space="0" w:color="auto"/>
                    <w:right w:val="none" w:sz="0" w:space="0" w:color="auto"/>
                  </w:divBdr>
                </w:div>
                <w:div w:id="1835025789">
                  <w:marLeft w:val="0"/>
                  <w:marRight w:val="0"/>
                  <w:marTop w:val="0"/>
                  <w:marBottom w:val="0"/>
                  <w:divBdr>
                    <w:top w:val="none" w:sz="0" w:space="0" w:color="auto"/>
                    <w:left w:val="none" w:sz="0" w:space="0" w:color="auto"/>
                    <w:bottom w:val="none" w:sz="0" w:space="0" w:color="auto"/>
                    <w:right w:val="none" w:sz="0" w:space="0" w:color="auto"/>
                  </w:divBdr>
                </w:div>
                <w:div w:id="2013871205">
                  <w:marLeft w:val="0"/>
                  <w:marRight w:val="0"/>
                  <w:marTop w:val="0"/>
                  <w:marBottom w:val="0"/>
                  <w:divBdr>
                    <w:top w:val="none" w:sz="0" w:space="0" w:color="auto"/>
                    <w:left w:val="none" w:sz="0" w:space="0" w:color="auto"/>
                    <w:bottom w:val="none" w:sz="0" w:space="0" w:color="auto"/>
                    <w:right w:val="none" w:sz="0" w:space="0" w:color="auto"/>
                  </w:divBdr>
                </w:div>
                <w:div w:id="35933573">
                  <w:marLeft w:val="0"/>
                  <w:marRight w:val="0"/>
                  <w:marTop w:val="0"/>
                  <w:marBottom w:val="0"/>
                  <w:divBdr>
                    <w:top w:val="none" w:sz="0" w:space="0" w:color="auto"/>
                    <w:left w:val="none" w:sz="0" w:space="0" w:color="auto"/>
                    <w:bottom w:val="none" w:sz="0" w:space="0" w:color="auto"/>
                    <w:right w:val="none" w:sz="0" w:space="0" w:color="auto"/>
                  </w:divBdr>
                </w:div>
                <w:div w:id="57292074">
                  <w:marLeft w:val="0"/>
                  <w:marRight w:val="0"/>
                  <w:marTop w:val="0"/>
                  <w:marBottom w:val="0"/>
                  <w:divBdr>
                    <w:top w:val="none" w:sz="0" w:space="0" w:color="auto"/>
                    <w:left w:val="none" w:sz="0" w:space="0" w:color="auto"/>
                    <w:bottom w:val="none" w:sz="0" w:space="0" w:color="auto"/>
                    <w:right w:val="none" w:sz="0" w:space="0" w:color="auto"/>
                  </w:divBdr>
                </w:div>
                <w:div w:id="607389728">
                  <w:marLeft w:val="0"/>
                  <w:marRight w:val="0"/>
                  <w:marTop w:val="0"/>
                  <w:marBottom w:val="0"/>
                  <w:divBdr>
                    <w:top w:val="none" w:sz="0" w:space="0" w:color="auto"/>
                    <w:left w:val="none" w:sz="0" w:space="0" w:color="auto"/>
                    <w:bottom w:val="none" w:sz="0" w:space="0" w:color="auto"/>
                    <w:right w:val="none" w:sz="0" w:space="0" w:color="auto"/>
                  </w:divBdr>
                </w:div>
                <w:div w:id="847600456">
                  <w:marLeft w:val="0"/>
                  <w:marRight w:val="0"/>
                  <w:marTop w:val="0"/>
                  <w:marBottom w:val="0"/>
                  <w:divBdr>
                    <w:top w:val="none" w:sz="0" w:space="0" w:color="auto"/>
                    <w:left w:val="none" w:sz="0" w:space="0" w:color="auto"/>
                    <w:bottom w:val="none" w:sz="0" w:space="0" w:color="auto"/>
                    <w:right w:val="none" w:sz="0" w:space="0" w:color="auto"/>
                  </w:divBdr>
                </w:div>
                <w:div w:id="23096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890056">
      <w:bodyDiv w:val="1"/>
      <w:marLeft w:val="0"/>
      <w:marRight w:val="0"/>
      <w:marTop w:val="0"/>
      <w:marBottom w:val="0"/>
      <w:divBdr>
        <w:top w:val="none" w:sz="0" w:space="0" w:color="auto"/>
        <w:left w:val="none" w:sz="0" w:space="0" w:color="auto"/>
        <w:bottom w:val="none" w:sz="0" w:space="0" w:color="auto"/>
        <w:right w:val="none" w:sz="0" w:space="0" w:color="auto"/>
      </w:divBdr>
    </w:div>
    <w:div w:id="909999018">
      <w:bodyDiv w:val="1"/>
      <w:marLeft w:val="0"/>
      <w:marRight w:val="0"/>
      <w:marTop w:val="0"/>
      <w:marBottom w:val="0"/>
      <w:divBdr>
        <w:top w:val="none" w:sz="0" w:space="0" w:color="auto"/>
        <w:left w:val="none" w:sz="0" w:space="0" w:color="auto"/>
        <w:bottom w:val="none" w:sz="0" w:space="0" w:color="auto"/>
        <w:right w:val="none" w:sz="0" w:space="0" w:color="auto"/>
      </w:divBdr>
    </w:div>
    <w:div w:id="938371230">
      <w:bodyDiv w:val="1"/>
      <w:marLeft w:val="0"/>
      <w:marRight w:val="0"/>
      <w:marTop w:val="0"/>
      <w:marBottom w:val="0"/>
      <w:divBdr>
        <w:top w:val="none" w:sz="0" w:space="0" w:color="auto"/>
        <w:left w:val="none" w:sz="0" w:space="0" w:color="auto"/>
        <w:bottom w:val="none" w:sz="0" w:space="0" w:color="auto"/>
        <w:right w:val="none" w:sz="0" w:space="0" w:color="auto"/>
      </w:divBdr>
      <w:divsChild>
        <w:div w:id="24600240">
          <w:marLeft w:val="0"/>
          <w:marRight w:val="0"/>
          <w:marTop w:val="0"/>
          <w:marBottom w:val="0"/>
          <w:divBdr>
            <w:top w:val="none" w:sz="0" w:space="0" w:color="auto"/>
            <w:left w:val="none" w:sz="0" w:space="0" w:color="auto"/>
            <w:bottom w:val="none" w:sz="0" w:space="0" w:color="auto"/>
            <w:right w:val="none" w:sz="0" w:space="0" w:color="auto"/>
          </w:divBdr>
        </w:div>
        <w:div w:id="596409523">
          <w:marLeft w:val="0"/>
          <w:marRight w:val="0"/>
          <w:marTop w:val="0"/>
          <w:marBottom w:val="0"/>
          <w:divBdr>
            <w:top w:val="none" w:sz="0" w:space="0" w:color="auto"/>
            <w:left w:val="none" w:sz="0" w:space="0" w:color="auto"/>
            <w:bottom w:val="none" w:sz="0" w:space="0" w:color="auto"/>
            <w:right w:val="none" w:sz="0" w:space="0" w:color="auto"/>
          </w:divBdr>
        </w:div>
        <w:div w:id="1441953474">
          <w:marLeft w:val="0"/>
          <w:marRight w:val="0"/>
          <w:marTop w:val="0"/>
          <w:marBottom w:val="0"/>
          <w:divBdr>
            <w:top w:val="none" w:sz="0" w:space="0" w:color="auto"/>
            <w:left w:val="none" w:sz="0" w:space="0" w:color="auto"/>
            <w:bottom w:val="none" w:sz="0" w:space="0" w:color="auto"/>
            <w:right w:val="none" w:sz="0" w:space="0" w:color="auto"/>
          </w:divBdr>
        </w:div>
      </w:divsChild>
    </w:div>
    <w:div w:id="1020544300">
      <w:bodyDiv w:val="1"/>
      <w:marLeft w:val="0"/>
      <w:marRight w:val="0"/>
      <w:marTop w:val="0"/>
      <w:marBottom w:val="0"/>
      <w:divBdr>
        <w:top w:val="none" w:sz="0" w:space="0" w:color="auto"/>
        <w:left w:val="none" w:sz="0" w:space="0" w:color="auto"/>
        <w:bottom w:val="none" w:sz="0" w:space="0" w:color="auto"/>
        <w:right w:val="none" w:sz="0" w:space="0" w:color="auto"/>
      </w:divBdr>
    </w:div>
    <w:div w:id="1091318797">
      <w:bodyDiv w:val="1"/>
      <w:marLeft w:val="0"/>
      <w:marRight w:val="0"/>
      <w:marTop w:val="0"/>
      <w:marBottom w:val="0"/>
      <w:divBdr>
        <w:top w:val="none" w:sz="0" w:space="0" w:color="auto"/>
        <w:left w:val="none" w:sz="0" w:space="0" w:color="auto"/>
        <w:bottom w:val="none" w:sz="0" w:space="0" w:color="auto"/>
        <w:right w:val="none" w:sz="0" w:space="0" w:color="auto"/>
      </w:divBdr>
    </w:div>
    <w:div w:id="1119027668">
      <w:bodyDiv w:val="1"/>
      <w:marLeft w:val="0"/>
      <w:marRight w:val="0"/>
      <w:marTop w:val="0"/>
      <w:marBottom w:val="0"/>
      <w:divBdr>
        <w:top w:val="none" w:sz="0" w:space="0" w:color="auto"/>
        <w:left w:val="none" w:sz="0" w:space="0" w:color="auto"/>
        <w:bottom w:val="none" w:sz="0" w:space="0" w:color="auto"/>
        <w:right w:val="none" w:sz="0" w:space="0" w:color="auto"/>
      </w:divBdr>
    </w:div>
    <w:div w:id="1196114353">
      <w:bodyDiv w:val="1"/>
      <w:marLeft w:val="0"/>
      <w:marRight w:val="0"/>
      <w:marTop w:val="0"/>
      <w:marBottom w:val="0"/>
      <w:divBdr>
        <w:top w:val="none" w:sz="0" w:space="0" w:color="auto"/>
        <w:left w:val="none" w:sz="0" w:space="0" w:color="auto"/>
        <w:bottom w:val="none" w:sz="0" w:space="0" w:color="auto"/>
        <w:right w:val="none" w:sz="0" w:space="0" w:color="auto"/>
      </w:divBdr>
    </w:div>
    <w:div w:id="1226719037">
      <w:bodyDiv w:val="1"/>
      <w:marLeft w:val="0"/>
      <w:marRight w:val="0"/>
      <w:marTop w:val="0"/>
      <w:marBottom w:val="0"/>
      <w:divBdr>
        <w:top w:val="none" w:sz="0" w:space="0" w:color="auto"/>
        <w:left w:val="none" w:sz="0" w:space="0" w:color="auto"/>
        <w:bottom w:val="none" w:sz="0" w:space="0" w:color="auto"/>
        <w:right w:val="none" w:sz="0" w:space="0" w:color="auto"/>
      </w:divBdr>
    </w:div>
    <w:div w:id="1250039318">
      <w:bodyDiv w:val="1"/>
      <w:marLeft w:val="0"/>
      <w:marRight w:val="0"/>
      <w:marTop w:val="0"/>
      <w:marBottom w:val="0"/>
      <w:divBdr>
        <w:top w:val="none" w:sz="0" w:space="0" w:color="auto"/>
        <w:left w:val="none" w:sz="0" w:space="0" w:color="auto"/>
        <w:bottom w:val="none" w:sz="0" w:space="0" w:color="auto"/>
        <w:right w:val="none" w:sz="0" w:space="0" w:color="auto"/>
      </w:divBdr>
    </w:div>
    <w:div w:id="1384402600">
      <w:bodyDiv w:val="1"/>
      <w:marLeft w:val="0"/>
      <w:marRight w:val="0"/>
      <w:marTop w:val="0"/>
      <w:marBottom w:val="0"/>
      <w:divBdr>
        <w:top w:val="none" w:sz="0" w:space="0" w:color="auto"/>
        <w:left w:val="none" w:sz="0" w:space="0" w:color="auto"/>
        <w:bottom w:val="none" w:sz="0" w:space="0" w:color="auto"/>
        <w:right w:val="none" w:sz="0" w:space="0" w:color="auto"/>
      </w:divBdr>
    </w:div>
    <w:div w:id="1406952785">
      <w:bodyDiv w:val="1"/>
      <w:marLeft w:val="0"/>
      <w:marRight w:val="0"/>
      <w:marTop w:val="0"/>
      <w:marBottom w:val="0"/>
      <w:divBdr>
        <w:top w:val="none" w:sz="0" w:space="0" w:color="auto"/>
        <w:left w:val="none" w:sz="0" w:space="0" w:color="auto"/>
        <w:bottom w:val="none" w:sz="0" w:space="0" w:color="auto"/>
        <w:right w:val="none" w:sz="0" w:space="0" w:color="auto"/>
      </w:divBdr>
    </w:div>
    <w:div w:id="1511408127">
      <w:bodyDiv w:val="1"/>
      <w:marLeft w:val="0"/>
      <w:marRight w:val="0"/>
      <w:marTop w:val="0"/>
      <w:marBottom w:val="0"/>
      <w:divBdr>
        <w:top w:val="none" w:sz="0" w:space="0" w:color="auto"/>
        <w:left w:val="none" w:sz="0" w:space="0" w:color="auto"/>
        <w:bottom w:val="none" w:sz="0" w:space="0" w:color="auto"/>
        <w:right w:val="none" w:sz="0" w:space="0" w:color="auto"/>
      </w:divBdr>
    </w:div>
    <w:div w:id="1785922371">
      <w:bodyDiv w:val="1"/>
      <w:marLeft w:val="0"/>
      <w:marRight w:val="0"/>
      <w:marTop w:val="0"/>
      <w:marBottom w:val="0"/>
      <w:divBdr>
        <w:top w:val="none" w:sz="0" w:space="0" w:color="auto"/>
        <w:left w:val="none" w:sz="0" w:space="0" w:color="auto"/>
        <w:bottom w:val="none" w:sz="0" w:space="0" w:color="auto"/>
        <w:right w:val="none" w:sz="0" w:space="0" w:color="auto"/>
      </w:divBdr>
    </w:div>
    <w:div w:id="1997763588">
      <w:bodyDiv w:val="1"/>
      <w:marLeft w:val="0"/>
      <w:marRight w:val="0"/>
      <w:marTop w:val="0"/>
      <w:marBottom w:val="0"/>
      <w:divBdr>
        <w:top w:val="none" w:sz="0" w:space="0" w:color="auto"/>
        <w:left w:val="none" w:sz="0" w:space="0" w:color="auto"/>
        <w:bottom w:val="none" w:sz="0" w:space="0" w:color="auto"/>
        <w:right w:val="none" w:sz="0" w:space="0" w:color="auto"/>
      </w:divBdr>
    </w:div>
    <w:div w:id="214612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D2AA377-7E46-4A69-A3C4-303FF9AFF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10</Pages>
  <Words>2869</Words>
  <Characters>17214</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Kancelaria</dc:creator>
  <cp:lastModifiedBy>AMSM Consulting</cp:lastModifiedBy>
  <cp:revision>100</cp:revision>
  <cp:lastPrinted>2019-11-12T13:09:00Z</cp:lastPrinted>
  <dcterms:created xsi:type="dcterms:W3CDTF">2019-03-14T14:07:00Z</dcterms:created>
  <dcterms:modified xsi:type="dcterms:W3CDTF">2019-11-12T15:08:00Z</dcterms:modified>
</cp:coreProperties>
</file>