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color w:val="000000"/>
          <w:sz w:val="27"/>
          <w:szCs w:val="27"/>
          <w:lang w:eastAsia="pl-PL"/>
        </w:rPr>
        <w:br/>
        <w:t>Ogłoszenie nr 618335-N-2019 z dnia 2019-11-04 r.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jc w:val="center"/>
        <w:rPr>
          <w:rFonts w:ascii="Times New Roman" w:eastAsia="Times New Roman" w:hAnsi="Times New Roman" w:cs="Times New Roman"/>
          <w:b/>
          <w:bCs/>
          <w:color w:val="000000"/>
          <w:sz w:val="27"/>
          <w:szCs w:val="27"/>
          <w:lang w:eastAsia="pl-PL"/>
        </w:rPr>
      </w:pPr>
      <w:r w:rsidRPr="00AC746D">
        <w:rPr>
          <w:rFonts w:ascii="Times New Roman" w:eastAsia="Times New Roman" w:hAnsi="Times New Roman" w:cs="Times New Roman"/>
          <w:b/>
          <w:bCs/>
          <w:color w:val="000000"/>
          <w:sz w:val="27"/>
          <w:szCs w:val="27"/>
          <w:lang w:eastAsia="pl-PL"/>
        </w:rPr>
        <w:t xml:space="preserve">Politechnika Poznańska: Dostawa i montaż wyposażenia meblowego do </w:t>
      </w:r>
      <w:proofErr w:type="spellStart"/>
      <w:r w:rsidRPr="00AC746D">
        <w:rPr>
          <w:rFonts w:ascii="Times New Roman" w:eastAsia="Times New Roman" w:hAnsi="Times New Roman" w:cs="Times New Roman"/>
          <w:b/>
          <w:bCs/>
          <w:color w:val="000000"/>
          <w:sz w:val="27"/>
          <w:szCs w:val="27"/>
          <w:lang w:eastAsia="pl-PL"/>
        </w:rPr>
        <w:t>sal</w:t>
      </w:r>
      <w:proofErr w:type="spellEnd"/>
      <w:r w:rsidRPr="00AC746D">
        <w:rPr>
          <w:rFonts w:ascii="Times New Roman" w:eastAsia="Times New Roman" w:hAnsi="Times New Roman" w:cs="Times New Roman"/>
          <w:b/>
          <w:bCs/>
          <w:color w:val="000000"/>
          <w:sz w:val="27"/>
          <w:szCs w:val="27"/>
          <w:lang w:eastAsia="pl-PL"/>
        </w:rPr>
        <w:t xml:space="preserve"> dydaktycznych i pomieszczeń socjalnych budynku Wydziału Architektury i Wydziału Inżynierii Zarządzania Politechniki Poznańskiej</w:t>
      </w:r>
      <w:r w:rsidRPr="00AC746D">
        <w:rPr>
          <w:rFonts w:ascii="Times New Roman" w:eastAsia="Times New Roman" w:hAnsi="Times New Roman" w:cs="Times New Roman"/>
          <w:b/>
          <w:bCs/>
          <w:color w:val="000000"/>
          <w:sz w:val="27"/>
          <w:szCs w:val="27"/>
          <w:lang w:eastAsia="pl-PL"/>
        </w:rPr>
        <w:br/>
        <w:t>OGŁOSZENIE O ZAMÓWIENIU - Dostawy</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Zamieszczanie ogłoszenia:</w:t>
      </w:r>
      <w:r w:rsidRPr="00AC746D">
        <w:rPr>
          <w:rFonts w:ascii="Times New Roman" w:eastAsia="Times New Roman" w:hAnsi="Times New Roman" w:cs="Times New Roman"/>
          <w:color w:val="000000"/>
          <w:sz w:val="27"/>
          <w:szCs w:val="27"/>
          <w:lang w:eastAsia="pl-PL"/>
        </w:rPr>
        <w:t> Zamieszczanie obowiązkowe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Ogłoszenie dotyczy:</w:t>
      </w:r>
      <w:r w:rsidRPr="00AC746D">
        <w:rPr>
          <w:rFonts w:ascii="Times New Roman" w:eastAsia="Times New Roman" w:hAnsi="Times New Roman" w:cs="Times New Roman"/>
          <w:color w:val="000000"/>
          <w:sz w:val="27"/>
          <w:szCs w:val="27"/>
          <w:lang w:eastAsia="pl-PL"/>
        </w:rPr>
        <w:t> Zamówienia publicznego</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Nazwa projektu lub programu</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b/>
          <w:bCs/>
          <w:color w:val="000000"/>
          <w:sz w:val="36"/>
          <w:szCs w:val="36"/>
          <w:lang w:eastAsia="pl-PL"/>
        </w:rPr>
      </w:pPr>
      <w:r w:rsidRPr="00AC746D">
        <w:rPr>
          <w:rFonts w:ascii="Times New Roman" w:eastAsia="Times New Roman" w:hAnsi="Times New Roman" w:cs="Times New Roman"/>
          <w:b/>
          <w:bCs/>
          <w:color w:val="000000"/>
          <w:sz w:val="36"/>
          <w:szCs w:val="36"/>
          <w:u w:val="single"/>
          <w:lang w:eastAsia="pl-PL"/>
        </w:rPr>
        <w:t>SEKCJA I: ZAMAWIAJĄCY</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Postępowanie przeprowadza centralny zamawiający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lastRenderedPageBreak/>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Postępowanie jest przeprowadzane wspólnie przez zamawiających</w:t>
      </w:r>
      <w:r w:rsidRPr="00AC746D">
        <w:rPr>
          <w:rFonts w:ascii="Times New Roman" w:eastAsia="Times New Roman" w:hAnsi="Times New Roman" w:cs="Times New Roman"/>
          <w:color w:val="000000"/>
          <w:sz w:val="27"/>
          <w:szCs w:val="27"/>
          <w:lang w:eastAsia="pl-PL"/>
        </w:rPr>
        <w:t>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Informacje dodatkowe:</w:t>
      </w:r>
      <w:r w:rsidRPr="00AC746D">
        <w:rPr>
          <w:rFonts w:ascii="Times New Roman" w:eastAsia="Times New Roman" w:hAnsi="Times New Roman" w:cs="Times New Roman"/>
          <w:color w:val="000000"/>
          <w:sz w:val="27"/>
          <w:szCs w:val="27"/>
          <w:lang w:eastAsia="pl-PL"/>
        </w:rPr>
        <w:t>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 1) NAZWA I ADRES: </w:t>
      </w:r>
      <w:r w:rsidRPr="00AC746D">
        <w:rPr>
          <w:rFonts w:ascii="Times New Roman" w:eastAsia="Times New Roman" w:hAnsi="Times New Roman" w:cs="Times New Roman"/>
          <w:color w:val="000000"/>
          <w:sz w:val="27"/>
          <w:szCs w:val="27"/>
          <w:lang w:eastAsia="pl-PL"/>
        </w:rPr>
        <w:t>Politechnika Poznańska, krajowy numer identyfikacyjny 00000000000000, ul. Pl. M. Skłodowskiej-Curie  5 , 60-965  Poznań, woj. wielkopolskie, państwo Polska, tel. 616 653 538, e-mail zamowienia.publiczne@put.poznan.pl, faks 616 653 738. </w:t>
      </w:r>
      <w:r w:rsidRPr="00AC746D">
        <w:rPr>
          <w:rFonts w:ascii="Times New Roman" w:eastAsia="Times New Roman" w:hAnsi="Times New Roman" w:cs="Times New Roman"/>
          <w:color w:val="000000"/>
          <w:sz w:val="27"/>
          <w:szCs w:val="27"/>
          <w:lang w:eastAsia="pl-PL"/>
        </w:rPr>
        <w:br/>
        <w:t>Adres strony internetowej (URL): www.put.poznan.pl </w:t>
      </w:r>
      <w:r w:rsidRPr="00AC746D">
        <w:rPr>
          <w:rFonts w:ascii="Times New Roman" w:eastAsia="Times New Roman" w:hAnsi="Times New Roman" w:cs="Times New Roman"/>
          <w:color w:val="000000"/>
          <w:sz w:val="27"/>
          <w:szCs w:val="27"/>
          <w:lang w:eastAsia="pl-PL"/>
        </w:rPr>
        <w:br/>
        <w:t>Adres profilu nabywcy: </w:t>
      </w:r>
      <w:r w:rsidRPr="00AC746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 2) RODZAJ ZAMAWIAJĄCEGO: </w:t>
      </w:r>
      <w:r w:rsidRPr="00AC746D">
        <w:rPr>
          <w:rFonts w:ascii="Times New Roman" w:eastAsia="Times New Roman" w:hAnsi="Times New Roman" w:cs="Times New Roman"/>
          <w:color w:val="000000"/>
          <w:sz w:val="27"/>
          <w:szCs w:val="27"/>
          <w:lang w:eastAsia="pl-PL"/>
        </w:rPr>
        <w:t>Podmiot prawa publicznego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I.3) WSPÓLNE UDZIELANIE ZAMÓWIENIA </w:t>
      </w:r>
      <w:r w:rsidRPr="00AC746D">
        <w:rPr>
          <w:rFonts w:ascii="Times New Roman" w:eastAsia="Times New Roman" w:hAnsi="Times New Roman" w:cs="Times New Roman"/>
          <w:b/>
          <w:bCs/>
          <w:i/>
          <w:iCs/>
          <w:color w:val="000000"/>
          <w:sz w:val="27"/>
          <w:szCs w:val="27"/>
          <w:lang w:eastAsia="pl-PL"/>
        </w:rPr>
        <w:t>(jeżeli dotyczy)</w:t>
      </w:r>
      <w:r w:rsidRPr="00AC746D">
        <w:rPr>
          <w:rFonts w:ascii="Times New Roman" w:eastAsia="Times New Roman" w:hAnsi="Times New Roman" w:cs="Times New Roman"/>
          <w:b/>
          <w:bCs/>
          <w:color w:val="000000"/>
          <w:sz w:val="27"/>
          <w:szCs w:val="27"/>
          <w:lang w:eastAsia="pl-PL"/>
        </w:rPr>
        <w:t>:</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AC746D">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I.4) KOMUNIKACJA: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Tak </w:t>
      </w:r>
      <w:r w:rsidRPr="00AC746D">
        <w:rPr>
          <w:rFonts w:ascii="Times New Roman" w:eastAsia="Times New Roman" w:hAnsi="Times New Roman" w:cs="Times New Roman"/>
          <w:color w:val="000000"/>
          <w:sz w:val="27"/>
          <w:szCs w:val="27"/>
          <w:lang w:eastAsia="pl-PL"/>
        </w:rPr>
        <w:br/>
        <w:t>www.put.poznan.pl</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Tak </w:t>
      </w:r>
      <w:r w:rsidRPr="00AC746D">
        <w:rPr>
          <w:rFonts w:ascii="Times New Roman" w:eastAsia="Times New Roman" w:hAnsi="Times New Roman" w:cs="Times New Roman"/>
          <w:color w:val="000000"/>
          <w:sz w:val="27"/>
          <w:szCs w:val="27"/>
          <w:lang w:eastAsia="pl-PL"/>
        </w:rPr>
        <w:br/>
        <w:t>www.put.poznan.pl</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Elektronicznie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adres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lastRenderedPageBreak/>
        <w:t>Nie </w:t>
      </w:r>
      <w:r w:rsidRPr="00AC746D">
        <w:rPr>
          <w:rFonts w:ascii="Times New Roman" w:eastAsia="Times New Roman" w:hAnsi="Times New Roman" w:cs="Times New Roman"/>
          <w:color w:val="000000"/>
          <w:sz w:val="27"/>
          <w:szCs w:val="27"/>
          <w:lang w:eastAsia="pl-PL"/>
        </w:rPr>
        <w:br/>
        <w:t>Inny sposób: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Tak </w:t>
      </w:r>
      <w:r w:rsidRPr="00AC746D">
        <w:rPr>
          <w:rFonts w:ascii="Times New Roman" w:eastAsia="Times New Roman" w:hAnsi="Times New Roman" w:cs="Times New Roman"/>
          <w:color w:val="000000"/>
          <w:sz w:val="27"/>
          <w:szCs w:val="27"/>
          <w:lang w:eastAsia="pl-PL"/>
        </w:rPr>
        <w:br/>
        <w:t>Inny sposób: </w:t>
      </w:r>
      <w:r w:rsidRPr="00AC746D">
        <w:rPr>
          <w:rFonts w:ascii="Times New Roman" w:eastAsia="Times New Roman" w:hAnsi="Times New Roman" w:cs="Times New Roman"/>
          <w:color w:val="000000"/>
          <w:sz w:val="27"/>
          <w:szCs w:val="27"/>
          <w:lang w:eastAsia="pl-PL"/>
        </w:rPr>
        <w:br/>
        <w:t>Oferta musi być sporządzona z zachowaniem formy pisemnej pod rygorem nieważności. </w:t>
      </w:r>
      <w:r w:rsidRPr="00AC746D">
        <w:rPr>
          <w:rFonts w:ascii="Times New Roman" w:eastAsia="Times New Roman" w:hAnsi="Times New Roman" w:cs="Times New Roman"/>
          <w:color w:val="000000"/>
          <w:sz w:val="27"/>
          <w:szCs w:val="27"/>
          <w:lang w:eastAsia="pl-PL"/>
        </w:rPr>
        <w:br/>
        <w:t>Adres: </w:t>
      </w:r>
      <w:r w:rsidRPr="00AC746D">
        <w:rPr>
          <w:rFonts w:ascii="Times New Roman" w:eastAsia="Times New Roman" w:hAnsi="Times New Roman" w:cs="Times New Roman"/>
          <w:color w:val="000000"/>
          <w:sz w:val="27"/>
          <w:szCs w:val="27"/>
          <w:lang w:eastAsia="pl-PL"/>
        </w:rPr>
        <w:br/>
        <w:t>POLITECHNIKA POZNAŃSKA pl. Marii Skłodowskiej – Curie 5 60-965 Poznań pokój nr 205</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b/>
          <w:bCs/>
          <w:color w:val="000000"/>
          <w:sz w:val="36"/>
          <w:szCs w:val="36"/>
          <w:lang w:eastAsia="pl-PL"/>
        </w:rPr>
      </w:pPr>
      <w:r w:rsidRPr="00AC746D">
        <w:rPr>
          <w:rFonts w:ascii="Times New Roman" w:eastAsia="Times New Roman" w:hAnsi="Times New Roman" w:cs="Times New Roman"/>
          <w:b/>
          <w:bCs/>
          <w:color w:val="000000"/>
          <w:sz w:val="36"/>
          <w:szCs w:val="36"/>
          <w:u w:val="single"/>
          <w:lang w:eastAsia="pl-PL"/>
        </w:rPr>
        <w:t>SEKCJA II: PRZEDMIOT ZAMÓWIENIA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II.1) Nazwa nadana zamówieniu przez zamawiającego: </w:t>
      </w:r>
      <w:r w:rsidRPr="00AC746D">
        <w:rPr>
          <w:rFonts w:ascii="Times New Roman" w:eastAsia="Times New Roman" w:hAnsi="Times New Roman" w:cs="Times New Roman"/>
          <w:color w:val="000000"/>
          <w:sz w:val="27"/>
          <w:szCs w:val="27"/>
          <w:lang w:eastAsia="pl-PL"/>
        </w:rPr>
        <w:t xml:space="preserve">Dostawa i montaż wyposażenia meblowego do </w:t>
      </w:r>
      <w:proofErr w:type="spellStart"/>
      <w:r w:rsidRPr="00AC746D">
        <w:rPr>
          <w:rFonts w:ascii="Times New Roman" w:eastAsia="Times New Roman" w:hAnsi="Times New Roman" w:cs="Times New Roman"/>
          <w:color w:val="000000"/>
          <w:sz w:val="27"/>
          <w:szCs w:val="27"/>
          <w:lang w:eastAsia="pl-PL"/>
        </w:rPr>
        <w:t>sal</w:t>
      </w:r>
      <w:proofErr w:type="spellEnd"/>
      <w:r w:rsidRPr="00AC746D">
        <w:rPr>
          <w:rFonts w:ascii="Times New Roman" w:eastAsia="Times New Roman" w:hAnsi="Times New Roman" w:cs="Times New Roman"/>
          <w:color w:val="000000"/>
          <w:sz w:val="27"/>
          <w:szCs w:val="27"/>
          <w:lang w:eastAsia="pl-PL"/>
        </w:rPr>
        <w:t xml:space="preserve"> dydaktycznych i pomieszczeń socjalnych budynku Wydziału Architektury i Wydziału Inżynierii Zarządzania Politechniki Poznańskiej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Numer referencyjny: </w:t>
      </w:r>
      <w:r w:rsidRPr="00AC746D">
        <w:rPr>
          <w:rFonts w:ascii="Times New Roman" w:eastAsia="Times New Roman" w:hAnsi="Times New Roman" w:cs="Times New Roman"/>
          <w:color w:val="000000"/>
          <w:sz w:val="27"/>
          <w:szCs w:val="27"/>
          <w:lang w:eastAsia="pl-PL"/>
        </w:rPr>
        <w:t>AD/ZP/74/19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C746D" w:rsidRPr="00AC746D" w:rsidRDefault="00AC746D" w:rsidP="00AC746D">
      <w:pPr>
        <w:spacing w:after="0" w:line="450" w:lineRule="atLeast"/>
        <w:jc w:val="both"/>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II.2) Rodzaj zamówienia: </w:t>
      </w:r>
      <w:r w:rsidRPr="00AC746D">
        <w:rPr>
          <w:rFonts w:ascii="Times New Roman" w:eastAsia="Times New Roman" w:hAnsi="Times New Roman" w:cs="Times New Roman"/>
          <w:color w:val="000000"/>
          <w:sz w:val="27"/>
          <w:szCs w:val="27"/>
          <w:lang w:eastAsia="pl-PL"/>
        </w:rPr>
        <w:t>Dostawy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Zamówienie podzielone jest na części: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II.4) Krótki opis przedmiotu zamówienia </w:t>
      </w:r>
      <w:r w:rsidRPr="00AC746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C746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C746D">
        <w:rPr>
          <w:rFonts w:ascii="Times New Roman" w:eastAsia="Times New Roman" w:hAnsi="Times New Roman" w:cs="Times New Roman"/>
          <w:color w:val="000000"/>
          <w:sz w:val="27"/>
          <w:szCs w:val="27"/>
          <w:lang w:eastAsia="pl-PL"/>
        </w:rPr>
        <w:t xml:space="preserve">Przedmiotem zamówienia jest dostawa i montaż wyposażenia meblowego do </w:t>
      </w:r>
      <w:proofErr w:type="spellStart"/>
      <w:r w:rsidRPr="00AC746D">
        <w:rPr>
          <w:rFonts w:ascii="Times New Roman" w:eastAsia="Times New Roman" w:hAnsi="Times New Roman" w:cs="Times New Roman"/>
          <w:color w:val="000000"/>
          <w:sz w:val="27"/>
          <w:szCs w:val="27"/>
          <w:lang w:eastAsia="pl-PL"/>
        </w:rPr>
        <w:t>sal</w:t>
      </w:r>
      <w:proofErr w:type="spellEnd"/>
      <w:r w:rsidRPr="00AC746D">
        <w:rPr>
          <w:rFonts w:ascii="Times New Roman" w:eastAsia="Times New Roman" w:hAnsi="Times New Roman" w:cs="Times New Roman"/>
          <w:color w:val="000000"/>
          <w:sz w:val="27"/>
          <w:szCs w:val="27"/>
          <w:lang w:eastAsia="pl-PL"/>
        </w:rPr>
        <w:t xml:space="preserve"> dydaktycznych, pomieszczeń socjalnych i szatni. Na wyposażenie to składają się takie meble takie jak stoły, szafki kuchenne wraz z blatami oraz szafki do przechowywania rzeczy podręcznych. Szczegółowy opis przedmiotu zamówienia został zawarty w części II SIWZ – Opis przedmiotu zamówienia na który składają się: Specyfikacja techniczna wyposażenia meblowego Zestawienie ilościowe poszczególnych elementów wyposażenia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II.5) Główny kod CPV: </w:t>
      </w:r>
      <w:r w:rsidRPr="00AC746D">
        <w:rPr>
          <w:rFonts w:ascii="Times New Roman" w:eastAsia="Times New Roman" w:hAnsi="Times New Roman" w:cs="Times New Roman"/>
          <w:color w:val="000000"/>
          <w:sz w:val="27"/>
          <w:szCs w:val="27"/>
          <w:lang w:eastAsia="pl-PL"/>
        </w:rPr>
        <w:t>39100000-3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Dodatkowe kody CPV:</w:t>
      </w:r>
      <w:r w:rsidRPr="00AC746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Kod CPV</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39112000-0</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39141100-3</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39110000-6</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lastRenderedPageBreak/>
              <w:t>39121100-7</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39136000-4</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39121200-8</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39141300-5</w:t>
            </w:r>
          </w:p>
        </w:tc>
      </w:tr>
    </w:tbl>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II.6) Całkowita wartość zamówienia </w:t>
      </w:r>
      <w:r w:rsidRPr="00AC746D">
        <w:rPr>
          <w:rFonts w:ascii="Times New Roman" w:eastAsia="Times New Roman" w:hAnsi="Times New Roman" w:cs="Times New Roman"/>
          <w:i/>
          <w:iCs/>
          <w:color w:val="000000"/>
          <w:sz w:val="27"/>
          <w:szCs w:val="27"/>
          <w:lang w:eastAsia="pl-PL"/>
        </w:rPr>
        <w:t>(jeżeli zamawiający podaje informacje o wartości zamówienia)</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Wartość bez VAT: </w:t>
      </w:r>
      <w:r w:rsidRPr="00AC746D">
        <w:rPr>
          <w:rFonts w:ascii="Times New Roman" w:eastAsia="Times New Roman" w:hAnsi="Times New Roman" w:cs="Times New Roman"/>
          <w:color w:val="000000"/>
          <w:sz w:val="27"/>
          <w:szCs w:val="27"/>
          <w:lang w:eastAsia="pl-PL"/>
        </w:rPr>
        <w:br/>
        <w:t>Waluta: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C746D">
        <w:rPr>
          <w:rFonts w:ascii="Times New Roman" w:eastAsia="Times New Roman" w:hAnsi="Times New Roman" w:cs="Times New Roman"/>
          <w:b/>
          <w:bCs/>
          <w:color w:val="000000"/>
          <w:sz w:val="27"/>
          <w:szCs w:val="27"/>
          <w:lang w:eastAsia="pl-PL"/>
        </w:rPr>
        <w:t>Pzp</w:t>
      </w:r>
      <w:proofErr w:type="spellEnd"/>
      <w:r w:rsidRPr="00AC746D">
        <w:rPr>
          <w:rFonts w:ascii="Times New Roman" w:eastAsia="Times New Roman" w:hAnsi="Times New Roman" w:cs="Times New Roman"/>
          <w:b/>
          <w:bCs/>
          <w:color w:val="000000"/>
          <w:sz w:val="27"/>
          <w:szCs w:val="27"/>
          <w:lang w:eastAsia="pl-PL"/>
        </w:rPr>
        <w:t>: </w:t>
      </w: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miesiącach:   </w:t>
      </w:r>
      <w:r w:rsidRPr="00AC746D">
        <w:rPr>
          <w:rFonts w:ascii="Times New Roman" w:eastAsia="Times New Roman" w:hAnsi="Times New Roman" w:cs="Times New Roman"/>
          <w:i/>
          <w:iCs/>
          <w:color w:val="000000"/>
          <w:sz w:val="27"/>
          <w:szCs w:val="27"/>
          <w:lang w:eastAsia="pl-PL"/>
        </w:rPr>
        <w:t> lub </w:t>
      </w:r>
      <w:r w:rsidRPr="00AC746D">
        <w:rPr>
          <w:rFonts w:ascii="Times New Roman" w:eastAsia="Times New Roman" w:hAnsi="Times New Roman" w:cs="Times New Roman"/>
          <w:b/>
          <w:bCs/>
          <w:color w:val="000000"/>
          <w:sz w:val="27"/>
          <w:szCs w:val="27"/>
          <w:lang w:eastAsia="pl-PL"/>
        </w:rPr>
        <w:t>dniach:</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i/>
          <w:iCs/>
          <w:color w:val="000000"/>
          <w:sz w:val="27"/>
          <w:szCs w:val="27"/>
          <w:lang w:eastAsia="pl-PL"/>
        </w:rPr>
        <w:t>lub</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data rozpoczęcia: </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i/>
          <w:iCs/>
          <w:color w:val="000000"/>
          <w:sz w:val="27"/>
          <w:szCs w:val="27"/>
          <w:lang w:eastAsia="pl-PL"/>
        </w:rPr>
        <w:t> lub </w:t>
      </w:r>
      <w:r w:rsidRPr="00AC746D">
        <w:rPr>
          <w:rFonts w:ascii="Times New Roman" w:eastAsia="Times New Roman" w:hAnsi="Times New Roman" w:cs="Times New Roman"/>
          <w:b/>
          <w:bCs/>
          <w:color w:val="000000"/>
          <w:sz w:val="27"/>
          <w:szCs w:val="27"/>
          <w:lang w:eastAsia="pl-PL"/>
        </w:rPr>
        <w:t>zakończenia: </w:t>
      </w:r>
      <w:r w:rsidRPr="00AC746D">
        <w:rPr>
          <w:rFonts w:ascii="Times New Roman" w:eastAsia="Times New Roman" w:hAnsi="Times New Roman" w:cs="Times New Roman"/>
          <w:color w:val="000000"/>
          <w:sz w:val="27"/>
          <w:szCs w:val="27"/>
          <w:lang w:eastAsia="pl-PL"/>
        </w:rPr>
        <w:t>2020-02-14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II.9) Informacje dodatkowe: </w:t>
      </w:r>
      <w:r w:rsidRPr="00AC746D">
        <w:rPr>
          <w:rFonts w:ascii="Times New Roman" w:eastAsia="Times New Roman" w:hAnsi="Times New Roman" w:cs="Times New Roman"/>
          <w:color w:val="000000"/>
          <w:sz w:val="27"/>
          <w:szCs w:val="27"/>
          <w:lang w:eastAsia="pl-PL"/>
        </w:rPr>
        <w:t>Termin realizacji zamówienia: od dnia podpisania umowy do maksymalnie dnia 14.02.2020 r. Termin realizacji zamówienia jest jednym z kryteriów oceny ofert.</w:t>
      </w:r>
    </w:p>
    <w:p w:rsidR="00AC746D" w:rsidRPr="00AC746D" w:rsidRDefault="00AC746D" w:rsidP="00AC746D">
      <w:pPr>
        <w:spacing w:after="0" w:line="450" w:lineRule="atLeast"/>
        <w:rPr>
          <w:rFonts w:ascii="Times New Roman" w:eastAsia="Times New Roman" w:hAnsi="Times New Roman" w:cs="Times New Roman"/>
          <w:b/>
          <w:bCs/>
          <w:color w:val="000000"/>
          <w:sz w:val="36"/>
          <w:szCs w:val="36"/>
          <w:lang w:eastAsia="pl-PL"/>
        </w:rPr>
      </w:pPr>
      <w:r w:rsidRPr="00AC746D">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III.1) WARUNKI UDZIAŁU W POSTĘPOWANIU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Określenie warunków: Zamawiający nie stawia szczególnych wymagań w zakresie spełniania tego warunku udziału w postępowaniu. </w:t>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III.1.2) Sytuacja finansowa lub ekonomiczna </w:t>
      </w:r>
      <w:r w:rsidRPr="00AC746D">
        <w:rPr>
          <w:rFonts w:ascii="Times New Roman" w:eastAsia="Times New Roman" w:hAnsi="Times New Roman" w:cs="Times New Roman"/>
          <w:color w:val="000000"/>
          <w:sz w:val="27"/>
          <w:szCs w:val="27"/>
          <w:lang w:eastAsia="pl-PL"/>
        </w:rPr>
        <w:br/>
        <w:t>Określenie warunków: Warunek ten Zamawiający uzna za spełniony, jeżeli Wykonawca wykaże, że posiada środki finansowe w wysokości co najmniej 200.000,00 PLN (dwieście tysięcy złotych zero groszy) lub posiada zdolność kredytową w wysokości co najmniej 200.000,00 PLN (dwieście tysięcy złotych zero groszy). </w:t>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III.1.3) Zdolność techniczna lub zawodowa </w:t>
      </w:r>
      <w:r w:rsidRPr="00AC746D">
        <w:rPr>
          <w:rFonts w:ascii="Times New Roman" w:eastAsia="Times New Roman" w:hAnsi="Times New Roman" w:cs="Times New Roman"/>
          <w:color w:val="000000"/>
          <w:sz w:val="27"/>
          <w:szCs w:val="27"/>
          <w:lang w:eastAsia="pl-PL"/>
        </w:rPr>
        <w:br/>
        <w:t>Określenie warunków: Warunek w zakresie osób skierowanych przez Wykonawcę do realizacji zamówienia, zostanie uznany za spełniony, jeśli Wykonawca wykaże, że zapewni wśród osób, które będą uczestniczyć w wykonywaniu zamówienia, jedną osobę posiadającą doświadczenie w koordynowaniu co najmniej dwóch dostaw wyposażenia meblowego o wartości co najmniej 200.000 PLN (dwieście tysięcy złotych zero groszy) brutto każda. 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 o wartości w/w mebli co najmniej 200.000 PLN (dwieście tysięcy złotych zero groszy) brutto w każdej z tych dostaw. </w:t>
      </w:r>
      <w:r w:rsidRPr="00AC746D">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AC746D">
        <w:rPr>
          <w:rFonts w:ascii="Times New Roman" w:eastAsia="Times New Roman" w:hAnsi="Times New Roman" w:cs="Times New Roman"/>
          <w:color w:val="000000"/>
          <w:sz w:val="27"/>
          <w:szCs w:val="27"/>
          <w:lang w:eastAsia="pl-PL"/>
        </w:rPr>
        <w:lastRenderedPageBreak/>
        <w:t>zawodowych lub doświadczeniu tych osób: Tak </w:t>
      </w:r>
      <w:r w:rsidRPr="00AC746D">
        <w:rPr>
          <w:rFonts w:ascii="Times New Roman" w:eastAsia="Times New Roman" w:hAnsi="Times New Roman" w:cs="Times New Roman"/>
          <w:color w:val="000000"/>
          <w:sz w:val="27"/>
          <w:szCs w:val="27"/>
          <w:lang w:eastAsia="pl-PL"/>
        </w:rPr>
        <w:br/>
        <w:t>Informacje dodatkowe: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III.2) PODSTAWY WYKLUCZENIA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C746D">
        <w:rPr>
          <w:rFonts w:ascii="Times New Roman" w:eastAsia="Times New Roman" w:hAnsi="Times New Roman" w:cs="Times New Roman"/>
          <w:b/>
          <w:bCs/>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C746D">
        <w:rPr>
          <w:rFonts w:ascii="Times New Roman" w:eastAsia="Times New Roman" w:hAnsi="Times New Roman" w:cs="Times New Roman"/>
          <w:b/>
          <w:bCs/>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Nie Zamawiający przewiduje następujące fakultatywne podstawy wykluczenia: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C746D">
        <w:rPr>
          <w:rFonts w:ascii="Times New Roman" w:eastAsia="Times New Roman" w:hAnsi="Times New Roman" w:cs="Times New Roman"/>
          <w:color w:val="000000"/>
          <w:sz w:val="27"/>
          <w:szCs w:val="27"/>
          <w:lang w:eastAsia="pl-PL"/>
        </w:rPr>
        <w:br/>
        <w:t>Tak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Oświadczenie o spełnianiu kryteriów selekcji </w:t>
      </w:r>
      <w:r w:rsidRPr="00AC746D">
        <w:rPr>
          <w:rFonts w:ascii="Times New Roman" w:eastAsia="Times New Roman" w:hAnsi="Times New Roman" w:cs="Times New Roman"/>
          <w:color w:val="000000"/>
          <w:sz w:val="27"/>
          <w:szCs w:val="27"/>
          <w:lang w:eastAsia="pl-PL"/>
        </w:rPr>
        <w:b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 xml:space="preserve">1. informację z Krajowego Rejestru Karnego w zakresie określonym w art. 24 ust. 1 pkt 13, 14 i 21 PZP, wystawioną nie wcześniej niż 6 miesięcy przed upływem terminu składania ofert; 2. oświadczenie Wykonawcy o braku orzeczenia wobec niego tytułem środka zapobiegawczego zakazu ubiegania się o zamówienia </w:t>
      </w:r>
      <w:r w:rsidRPr="00AC746D">
        <w:rPr>
          <w:rFonts w:ascii="Times New Roman" w:eastAsia="Times New Roman" w:hAnsi="Times New Roman" w:cs="Times New Roman"/>
          <w:color w:val="000000"/>
          <w:sz w:val="27"/>
          <w:szCs w:val="27"/>
          <w:lang w:eastAsia="pl-PL"/>
        </w:rPr>
        <w:lastRenderedPageBreak/>
        <w:t>publiczne, określone na podstawie art. 24 ust. 1 pkt 22 ustawy (załącznik nr 5 do IDW).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na podstawie art. 24 ust. 1 pkt 15 ustawy (załącznik nr 5 do IDW). 4. 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(wg wzoru stanowiącego załącznik nr 4 do IDW).</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III.5.1) W ZAKRESIE SPEŁNIANIA WARUNKÓW UDZIAŁU W POSTĘPOWANIU:</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 xml:space="preserve">1. informację banku lub spółdzielczej kasy oszczędnościowo-kredytowej potwierdzającą wysokość posiadanych środków finansowych lub zdolność kredytową wykonawcy, w okresie nie wcześniejszym niż 1 miesiąc przed upływem terminu składania ofert; 2. 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w:t>
      </w:r>
      <w:r w:rsidRPr="00AC746D">
        <w:rPr>
          <w:rFonts w:ascii="Times New Roman" w:eastAsia="Times New Roman" w:hAnsi="Times New Roman" w:cs="Times New Roman"/>
          <w:color w:val="000000"/>
          <w:sz w:val="27"/>
          <w:szCs w:val="27"/>
          <w:lang w:eastAsia="pl-PL"/>
        </w:rPr>
        <w:lastRenderedPageBreak/>
        <w:t>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3.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III.5.2) W ZAKRESIE KRYTERIÓW SELEKCJI:</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 xml:space="preserve">W celu potwierdzenia, że oferowane dostawy odpowiadają wymaganiom określonym przez Zamawiającego, na wezwanie Zamawiającego Wykonawca będzie obowiązany złożyć w terminie wskazanym przez Zamawiającego, nie krótszym niż 5 dni, określonym w wezwaniu wystosowanym przez Zamawiającego do Wykonawcy po otwarciu ofert: 1 Próbki każdego z mebli wyszczególnionych w Opisie Przedmiotu Zamówienia i próbki materiałów stosowanych w oferowanych meblach. 2 Dla każdego mebla wyszczególnionego w Opisie Przedmiotu Zamówienia należy przedłożyć: - certyfikat zgodności z normą PN-EN 1084 Sklejka - Klasy emisji formaldehydu oznaczonej metodą analizy gazowej lub normą równoważną - certyfikat zgodności z normą PN EN 14073-2 Meble biurowe. Meble do przechowywania. Część 2: Wymagania bezpieczeństwa lub normą równoważną - certyfikat zgodności z normą PN EN 14073-3 Meble biurowe. Meble do przechowywania. Część 3: Metody badań stateczności i wytrzymałości konstrukcji lub normą równoważną - certyfikat zgodności z normą </w:t>
      </w:r>
      <w:r w:rsidRPr="00AC746D">
        <w:rPr>
          <w:rFonts w:ascii="Times New Roman" w:eastAsia="Times New Roman" w:hAnsi="Times New Roman" w:cs="Times New Roman"/>
          <w:color w:val="000000"/>
          <w:sz w:val="27"/>
          <w:szCs w:val="27"/>
          <w:lang w:eastAsia="pl-PL"/>
        </w:rPr>
        <w:lastRenderedPageBreak/>
        <w:t>PN EN 14074 Meble biurowe. Stoły, biurka i meble do przechowywania. Metody badań wytrzymałości i trwałości części ruchomych lub normą równoważną - certyfikat zgodności z normą PN EN 527-1 Meble biurowe -- Stoły robocze i biurka -- Część 1: Wymiary lub normą równoważną - certyfikat zgodności z normą PN EN 527-2 Meble biurowe -- Stoły robocze i biurka -- Część 2: Mechaniczne wymagania bezpieczeństwa lub normą równoważną - certyfikat zgodności z normą PN EN 527-3 Meble biurowe -- Stoły robocze, biurka i dostawki -- Część 3: Mechaniczne wymagania bezpieczeństwa lub normą równoważną, - Atest higieniczności dla proponowanych systemów meblowych, potwierdzający przeznaczenie do użytkowania w pomieszczeniach biurowych i użyteczności publicznej – nie dopuszcza się atestów na same składowe mebla, lub dokument równoważny, - protokół oceny Ergonomicznej zgodny z Rozporządzeniem Ministra Pracy i Polityki Społecznej z 1 grudnia 1998 w sprawie bezpieczeństwa i higieny pracy na stanowiskach wyposażonych w monitory ekranowe (</w:t>
      </w:r>
      <w:proofErr w:type="spellStart"/>
      <w:r w:rsidRPr="00AC746D">
        <w:rPr>
          <w:rFonts w:ascii="Times New Roman" w:eastAsia="Times New Roman" w:hAnsi="Times New Roman" w:cs="Times New Roman"/>
          <w:color w:val="000000"/>
          <w:sz w:val="27"/>
          <w:szCs w:val="27"/>
          <w:lang w:eastAsia="pl-PL"/>
        </w:rPr>
        <w:t>Dz.U.N</w:t>
      </w:r>
      <w:proofErr w:type="spellEnd"/>
      <w:r w:rsidRPr="00AC746D">
        <w:rPr>
          <w:rFonts w:ascii="Times New Roman" w:eastAsia="Times New Roman" w:hAnsi="Times New Roman" w:cs="Times New Roman"/>
          <w:color w:val="000000"/>
          <w:sz w:val="27"/>
          <w:szCs w:val="27"/>
          <w:lang w:eastAsia="pl-PL"/>
        </w:rPr>
        <w:t xml:space="preserve"> 148, poz. 973), lub dokument równoważny. Dokumenty o których mowa powyżej mają być opisane w sposób nie budzący wątpliwości do jakich mebli są dedykowane (nazwa widniejąca na certyfikacie musi być nazwą mebla/systemu w przedstawionym katalogu, folderze lub karcie katalogowej). 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Wymaga się, aby ww. meble były wykonane dokładnie w taki sposób, w jaki Wykonawca będzie chciał zrealizować zadanie. Zgodnie z art. 97 ust 2 Ustawy PZP po zakończeniu postępowania, Zamawiający zwróci ww. meble Wykonawcom, których oferty nie zostaną wybrane, na ich wniosek.</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lastRenderedPageBreak/>
        <w:t>III.7) INNE DOKUMENTY NIE WYMIENIONE W pkt III.3) - III.6)</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1. w przypadku podpisania oferty przez pełnomocnika, oraz w przypadku Wykonawców wspólnie ubiegających się o udzielenie zamówienia do oferty Wykonawca dołączy pełnomocnictwo; 2. w przypadku polegania na zdolnościach innego podmiotu zobowiązanie tego podmiotu do oddania Wykonawcy niezbędnych zasobów na potrzeby realizacji zamówienia.</w:t>
      </w:r>
    </w:p>
    <w:p w:rsidR="00AC746D" w:rsidRPr="00AC746D" w:rsidRDefault="00AC746D" w:rsidP="00AC746D">
      <w:pPr>
        <w:spacing w:after="0" w:line="450" w:lineRule="atLeast"/>
        <w:rPr>
          <w:rFonts w:ascii="Times New Roman" w:eastAsia="Times New Roman" w:hAnsi="Times New Roman" w:cs="Times New Roman"/>
          <w:b/>
          <w:bCs/>
          <w:color w:val="000000"/>
          <w:sz w:val="36"/>
          <w:szCs w:val="36"/>
          <w:lang w:eastAsia="pl-PL"/>
        </w:rPr>
      </w:pPr>
      <w:r w:rsidRPr="00AC746D">
        <w:rPr>
          <w:rFonts w:ascii="Times New Roman" w:eastAsia="Times New Roman" w:hAnsi="Times New Roman" w:cs="Times New Roman"/>
          <w:b/>
          <w:bCs/>
          <w:color w:val="000000"/>
          <w:sz w:val="36"/>
          <w:szCs w:val="36"/>
          <w:u w:val="single"/>
          <w:lang w:eastAsia="pl-PL"/>
        </w:rPr>
        <w:t>SEKCJA IV: PROCEDURA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IV.1) OPIS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IV.1.1) Tryb udzielenia zamówienia: </w:t>
      </w:r>
      <w:r w:rsidRPr="00AC746D">
        <w:rPr>
          <w:rFonts w:ascii="Times New Roman" w:eastAsia="Times New Roman" w:hAnsi="Times New Roman" w:cs="Times New Roman"/>
          <w:color w:val="000000"/>
          <w:sz w:val="27"/>
          <w:szCs w:val="27"/>
          <w:lang w:eastAsia="pl-PL"/>
        </w:rPr>
        <w:t>Przetarg nieograniczony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IV.1.2) Zamawiający żąda wniesienia wadium:</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Tak </w:t>
      </w:r>
      <w:r w:rsidRPr="00AC746D">
        <w:rPr>
          <w:rFonts w:ascii="Times New Roman" w:eastAsia="Times New Roman" w:hAnsi="Times New Roman" w:cs="Times New Roman"/>
          <w:color w:val="000000"/>
          <w:sz w:val="27"/>
          <w:szCs w:val="27"/>
          <w:lang w:eastAsia="pl-PL"/>
        </w:rPr>
        <w:br/>
        <w:t>Informacja na temat wadium </w:t>
      </w:r>
      <w:r w:rsidRPr="00AC746D">
        <w:rPr>
          <w:rFonts w:ascii="Times New Roman" w:eastAsia="Times New Roman" w:hAnsi="Times New Roman" w:cs="Times New Roman"/>
          <w:color w:val="000000"/>
          <w:sz w:val="27"/>
          <w:szCs w:val="27"/>
          <w:lang w:eastAsia="pl-PL"/>
        </w:rPr>
        <w:br/>
        <w:t>1. Zamawiający wymaga wniesienia wadium w wysokości określonej poniżej: 24.000,00 zł Wadium należy wnieść przed upływem terminu składania ofert. 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udzielonych przez podmioty, o których mowa w art. 6b ust. 5 pkt 2 ustawy z dnia 9 listopada 2000 r. o utworzeniu Polskiej Agencji Rozwoju Przedsiębiorczości (</w:t>
      </w:r>
      <w:proofErr w:type="spellStart"/>
      <w:r w:rsidRPr="00AC746D">
        <w:rPr>
          <w:rFonts w:ascii="Times New Roman" w:eastAsia="Times New Roman" w:hAnsi="Times New Roman" w:cs="Times New Roman"/>
          <w:color w:val="000000"/>
          <w:sz w:val="27"/>
          <w:szCs w:val="27"/>
          <w:lang w:eastAsia="pl-PL"/>
        </w:rPr>
        <w:t>t.j</w:t>
      </w:r>
      <w:proofErr w:type="spellEnd"/>
      <w:r w:rsidRPr="00AC746D">
        <w:rPr>
          <w:rFonts w:ascii="Times New Roman" w:eastAsia="Times New Roman" w:hAnsi="Times New Roman" w:cs="Times New Roman"/>
          <w:color w:val="000000"/>
          <w:sz w:val="27"/>
          <w:szCs w:val="27"/>
          <w:lang w:eastAsia="pl-PL"/>
        </w:rPr>
        <w:t xml:space="preserve">.: Dz. U. z 2018 r. poz. 110). 3 Wadium wpłacane w pieniądzu należy wnieść przelewem na rachunek bankowy Zamawiającego: Bank BZ WBK SA 6 O/P-Ń nr rachunku: 02 1090 1362 0000 0000 3601 7895 z dopiskiem: Wadium na zabezpieczenie oferty w postępowaniu Dostawa i montaż wyposażenia meblowego do </w:t>
      </w:r>
      <w:proofErr w:type="spellStart"/>
      <w:r w:rsidRPr="00AC746D">
        <w:rPr>
          <w:rFonts w:ascii="Times New Roman" w:eastAsia="Times New Roman" w:hAnsi="Times New Roman" w:cs="Times New Roman"/>
          <w:color w:val="000000"/>
          <w:sz w:val="27"/>
          <w:szCs w:val="27"/>
          <w:lang w:eastAsia="pl-PL"/>
        </w:rPr>
        <w:t>sal</w:t>
      </w:r>
      <w:proofErr w:type="spellEnd"/>
      <w:r w:rsidRPr="00AC746D">
        <w:rPr>
          <w:rFonts w:ascii="Times New Roman" w:eastAsia="Times New Roman" w:hAnsi="Times New Roman" w:cs="Times New Roman"/>
          <w:color w:val="000000"/>
          <w:sz w:val="27"/>
          <w:szCs w:val="27"/>
          <w:lang w:eastAsia="pl-PL"/>
        </w:rPr>
        <w:t xml:space="preserve"> dydaktycznych i pomieszczeń socjalnych budynku Wydziału Architektury i Wydziału Inżynierii Zarządzania Politechniki Poznańskiej Wniesienie wadium w pieniądzu będzie skuteczne, jeżeli w podanym terminie zostanie zaliczone na rachunku bankowym Zamawiającego. 4 Z treści wadium wnoszonego w formie: poręczenia bankowego, gwarancji bankowej, gwarancji ubezpieczeniowej lub poręczeniach udzielonych przez podmioty, o których mowa w art. 6b ust. 5 pkt 2 ustawy z dnia 9 listopada 2000 r. o utworzeniu Polskiej </w:t>
      </w:r>
      <w:r w:rsidRPr="00AC746D">
        <w:rPr>
          <w:rFonts w:ascii="Times New Roman" w:eastAsia="Times New Roman" w:hAnsi="Times New Roman" w:cs="Times New Roman"/>
          <w:color w:val="000000"/>
          <w:sz w:val="27"/>
          <w:szCs w:val="27"/>
          <w:lang w:eastAsia="pl-PL"/>
        </w:rPr>
        <w:lastRenderedPageBreak/>
        <w:t>Agencji Rozwoju Przedsiębiorczości powinno wynikać bezwarunkowe, na pierwsze pisemne żądanie zgłoszone przez Zamawiającego w terminie związania ofertą, zobowiązanie gwaranta do wypłaty Zamawiającemu pełnej kwoty wadium w okolicznościach określonych w art. 46 ust. 4a oraz art. 46 ust. 5 PZP. Zaleca się, aby treść gwarancji była zgodna ze wzorem gwarancji stanowiącym wzór nr 8 do IDW. 5 Wadium wnoszone w formie innej niż pieniądz może być załączone: a) w oryginale w osobnej kopercie dołączonej do oryginału oferty oraz b) w kopii dołączonej do oryginału oferty Wadium musi zabezpieczać ofertę przez cały okres związania ofertą. Zgodnie z art. 89 ust. 1 pkt 7b) PZP Zamawiający odrzuci ofertę, jeżeli wadium nie zostało wniesione lub zostało wniesione w sposób nieprawidłowy, jeżeli zamawiający żądał wniesienia wadium. 6 Treść gwarancji wadialnej musi zawierać, co najmniej następujące elementy: a) nazwę dającego zlecenie (Wykonawcy), beneficjenta gwarancji/poręczenia (Zamawiającego), gwaranta (banku lub instytucji ubezpieczeniowej udzielających gwarancji/poręczenia) oraz wskazanie ich siedzib, b) określenie wierzytelności, która ma być zabezpieczona gwarancją/poręczeniem – określenie przedmiotu zamówienia c) kwotę gwarancji/poręczenia, d) termin ważności gwarancji/ poręczenia (który nie może być krótszy niż termin związania Wykonawcy złożona przez niego ofertą), e) zobowiązanie gwaranta/poręczyciela do zapłacenia bezwarunkowo i nieodwołalnie kwoty gwarancji/poręczenia na pierwsze pisemne żądanie Zamawiającego w okolicznościach określonych w art. 46 ust. 4a PZP oraz art. 46 ust. 5 PZP.</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IV.1.3) Przewiduje się udzielenie zaliczek na poczet wykonania zamówienia: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Należy podać informacje na temat udzielania zaliczek: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lastRenderedPageBreak/>
        <w:t>Nie </w:t>
      </w:r>
      <w:r w:rsidRPr="00AC746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C746D">
        <w:rPr>
          <w:rFonts w:ascii="Times New Roman" w:eastAsia="Times New Roman" w:hAnsi="Times New Roman" w:cs="Times New Roman"/>
          <w:color w:val="000000"/>
          <w:sz w:val="27"/>
          <w:szCs w:val="27"/>
          <w:lang w:eastAsia="pl-PL"/>
        </w:rPr>
        <w:br/>
        <w:t>Nie </w:t>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IV.1.5.) Wymaga się złożenia oferty wariantowej:</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Dopuszcza się złożenie oferty wariantowej </w:t>
      </w:r>
      <w:r w:rsidRPr="00AC746D">
        <w:rPr>
          <w:rFonts w:ascii="Times New Roman" w:eastAsia="Times New Roman" w:hAnsi="Times New Roman" w:cs="Times New Roman"/>
          <w:color w:val="000000"/>
          <w:sz w:val="27"/>
          <w:szCs w:val="27"/>
          <w:lang w:eastAsia="pl-PL"/>
        </w:rPr>
        <w:br/>
        <w:t>Nie </w:t>
      </w:r>
      <w:r w:rsidRPr="00AC746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C746D">
        <w:rPr>
          <w:rFonts w:ascii="Times New Roman" w:eastAsia="Times New Roman" w:hAnsi="Times New Roman" w:cs="Times New Roman"/>
          <w:color w:val="000000"/>
          <w:sz w:val="27"/>
          <w:szCs w:val="27"/>
          <w:lang w:eastAsia="pl-PL"/>
        </w:rPr>
        <w:br/>
        <w:t>Nie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Liczba wykonawców   </w:t>
      </w:r>
      <w:r w:rsidRPr="00AC746D">
        <w:rPr>
          <w:rFonts w:ascii="Times New Roman" w:eastAsia="Times New Roman" w:hAnsi="Times New Roman" w:cs="Times New Roman"/>
          <w:color w:val="000000"/>
          <w:sz w:val="27"/>
          <w:szCs w:val="27"/>
          <w:lang w:eastAsia="pl-PL"/>
        </w:rPr>
        <w:br/>
        <w:t>Przewidywana minimalna liczba wykonawców </w:t>
      </w:r>
      <w:r w:rsidRPr="00AC746D">
        <w:rPr>
          <w:rFonts w:ascii="Times New Roman" w:eastAsia="Times New Roman" w:hAnsi="Times New Roman" w:cs="Times New Roman"/>
          <w:color w:val="000000"/>
          <w:sz w:val="27"/>
          <w:szCs w:val="27"/>
          <w:lang w:eastAsia="pl-PL"/>
        </w:rPr>
        <w:br/>
        <w:t>Maksymalna liczba wykonawców   </w:t>
      </w:r>
      <w:r w:rsidRPr="00AC746D">
        <w:rPr>
          <w:rFonts w:ascii="Times New Roman" w:eastAsia="Times New Roman" w:hAnsi="Times New Roman" w:cs="Times New Roman"/>
          <w:color w:val="000000"/>
          <w:sz w:val="27"/>
          <w:szCs w:val="27"/>
          <w:lang w:eastAsia="pl-PL"/>
        </w:rPr>
        <w:br/>
        <w:t>Kryteria selekcji wykonawców: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IV.1.7) Informacje na temat umowy ramowej lub dynamicznego systemu zakupów:</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Umowa ramowa będzie zawarta: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Czy przewiduje się ograniczenie liczby uczestników umowy ramowej: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lastRenderedPageBreak/>
        <w:t>Przewidziana maksymalna liczba uczestników umowy ramowej: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Zamówienie obejmuje ustanowienie dynamicznego systemu zakupów: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IV.1.8) Aukcja elektroniczna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Przewidziane jest przeprowadzenie aukcji elektronicznej </w:t>
      </w:r>
      <w:r w:rsidRPr="00AC746D">
        <w:rPr>
          <w:rFonts w:ascii="Times New Roman" w:eastAsia="Times New Roman" w:hAnsi="Times New Roman" w:cs="Times New Roman"/>
          <w:i/>
          <w:iCs/>
          <w:color w:val="000000"/>
          <w:sz w:val="27"/>
          <w:szCs w:val="27"/>
          <w:lang w:eastAsia="pl-PL"/>
        </w:rPr>
        <w:t>(przetarg nieograniczony, przetarg ograniczony, negocjacje z ogłoszeniem) </w:t>
      </w:r>
      <w:r w:rsidRPr="00AC746D">
        <w:rPr>
          <w:rFonts w:ascii="Times New Roman" w:eastAsia="Times New Roman" w:hAnsi="Times New Roman" w:cs="Times New Roman"/>
          <w:color w:val="000000"/>
          <w:sz w:val="27"/>
          <w:szCs w:val="27"/>
          <w:lang w:eastAsia="pl-PL"/>
        </w:rPr>
        <w:t>Nie </w:t>
      </w:r>
      <w:r w:rsidRPr="00AC746D">
        <w:rPr>
          <w:rFonts w:ascii="Times New Roman" w:eastAsia="Times New Roman" w:hAnsi="Times New Roman" w:cs="Times New Roman"/>
          <w:color w:val="000000"/>
          <w:sz w:val="27"/>
          <w:szCs w:val="27"/>
          <w:lang w:eastAsia="pl-PL"/>
        </w:rPr>
        <w:br/>
        <w:t>Należy podać adres strony internetowej, na której aukcja będzie prowadzona: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lastRenderedPageBreak/>
        <w:t>Informacje dotyczące przebiegu aukcji elektronicznej: </w:t>
      </w:r>
      <w:r w:rsidRPr="00AC746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C746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C746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C746D">
        <w:rPr>
          <w:rFonts w:ascii="Times New Roman" w:eastAsia="Times New Roman" w:hAnsi="Times New Roman" w:cs="Times New Roman"/>
          <w:color w:val="000000"/>
          <w:sz w:val="27"/>
          <w:szCs w:val="27"/>
          <w:lang w:eastAsia="pl-PL"/>
        </w:rPr>
        <w:br/>
        <w:t>Informacje o liczbie etapów aukcji elektronicznej i czasie ich trwania: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Czas trwania: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C746D">
        <w:rPr>
          <w:rFonts w:ascii="Times New Roman" w:eastAsia="Times New Roman" w:hAnsi="Times New Roman" w:cs="Times New Roman"/>
          <w:color w:val="000000"/>
          <w:sz w:val="27"/>
          <w:szCs w:val="27"/>
          <w:lang w:eastAsia="pl-PL"/>
        </w:rPr>
        <w:br/>
        <w:t>Warunki zamknięcia aukcji elektronicznej: </w:t>
      </w:r>
      <w:r w:rsidRPr="00AC746D">
        <w:rPr>
          <w:rFonts w:ascii="Times New Roman" w:eastAsia="Times New Roman" w:hAnsi="Times New Roman" w:cs="Times New Roman"/>
          <w:color w:val="000000"/>
          <w:sz w:val="27"/>
          <w:szCs w:val="27"/>
          <w:lang w:eastAsia="pl-PL"/>
        </w:rPr>
        <w:br/>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IV.2) KRYTERIA OCENY OFERT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IV.2.1) Kryteria oceny ofert: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IV.2.2) Kryteria</w:t>
      </w:r>
      <w:r w:rsidRPr="00AC746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0"/>
        <w:gridCol w:w="1016"/>
      </w:tblGrid>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Znaczenie</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60,00</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20,00</w:t>
            </w:r>
          </w:p>
        </w:tc>
      </w:tr>
      <w:tr w:rsidR="00AC746D" w:rsidRPr="00AC746D" w:rsidTr="00AC746D">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Termin dostawy i montażu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46D" w:rsidRPr="00AC746D" w:rsidRDefault="00AC746D" w:rsidP="00AC746D">
            <w:pPr>
              <w:spacing w:after="0" w:line="240" w:lineRule="auto"/>
              <w:rPr>
                <w:rFonts w:ascii="Times New Roman" w:eastAsia="Times New Roman" w:hAnsi="Times New Roman" w:cs="Times New Roman"/>
                <w:sz w:val="24"/>
                <w:szCs w:val="24"/>
                <w:lang w:eastAsia="pl-PL"/>
              </w:rPr>
            </w:pPr>
            <w:r w:rsidRPr="00AC746D">
              <w:rPr>
                <w:rFonts w:ascii="Times New Roman" w:eastAsia="Times New Roman" w:hAnsi="Times New Roman" w:cs="Times New Roman"/>
                <w:sz w:val="24"/>
                <w:szCs w:val="24"/>
                <w:lang w:eastAsia="pl-PL"/>
              </w:rPr>
              <w:t>20,00</w:t>
            </w:r>
          </w:p>
        </w:tc>
      </w:tr>
    </w:tbl>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C746D">
        <w:rPr>
          <w:rFonts w:ascii="Times New Roman" w:eastAsia="Times New Roman" w:hAnsi="Times New Roman" w:cs="Times New Roman"/>
          <w:b/>
          <w:bCs/>
          <w:color w:val="000000"/>
          <w:sz w:val="27"/>
          <w:szCs w:val="27"/>
          <w:lang w:eastAsia="pl-PL"/>
        </w:rPr>
        <w:t>Pzp</w:t>
      </w:r>
      <w:proofErr w:type="spellEnd"/>
      <w:r w:rsidRPr="00AC746D">
        <w:rPr>
          <w:rFonts w:ascii="Times New Roman" w:eastAsia="Times New Roman" w:hAnsi="Times New Roman" w:cs="Times New Roman"/>
          <w:b/>
          <w:bCs/>
          <w:color w:val="000000"/>
          <w:sz w:val="27"/>
          <w:szCs w:val="27"/>
          <w:lang w:eastAsia="pl-PL"/>
        </w:rPr>
        <w:t> </w:t>
      </w:r>
      <w:r w:rsidRPr="00AC746D">
        <w:rPr>
          <w:rFonts w:ascii="Times New Roman" w:eastAsia="Times New Roman" w:hAnsi="Times New Roman" w:cs="Times New Roman"/>
          <w:color w:val="000000"/>
          <w:sz w:val="27"/>
          <w:szCs w:val="27"/>
          <w:lang w:eastAsia="pl-PL"/>
        </w:rPr>
        <w:t>(przetarg nieograniczony) </w:t>
      </w:r>
      <w:r w:rsidRPr="00AC746D">
        <w:rPr>
          <w:rFonts w:ascii="Times New Roman" w:eastAsia="Times New Roman" w:hAnsi="Times New Roman" w:cs="Times New Roman"/>
          <w:color w:val="000000"/>
          <w:sz w:val="27"/>
          <w:szCs w:val="27"/>
          <w:lang w:eastAsia="pl-PL"/>
        </w:rPr>
        <w:br/>
        <w:t>Tak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IV.3) Negocjacje z ogłoszeniem, dialog konkurencyjny, partnerstwo innowacyjne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IV.3.1) Informacje na temat negocjacji z ogłoszeniem</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Minimalne wymagania, które muszą spełniać wszystkie oferty: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 </w:t>
      </w:r>
      <w:r w:rsidRPr="00AC746D">
        <w:rPr>
          <w:rFonts w:ascii="Times New Roman" w:eastAsia="Times New Roman" w:hAnsi="Times New Roman" w:cs="Times New Roman"/>
          <w:color w:val="000000"/>
          <w:sz w:val="27"/>
          <w:szCs w:val="27"/>
          <w:lang w:eastAsia="pl-PL"/>
        </w:rPr>
        <w:br/>
        <w:t>Przewidziany jest podział negocjacji na etapy w celu ograniczenia liczby ofert: </w:t>
      </w:r>
      <w:r w:rsidRPr="00AC746D">
        <w:rPr>
          <w:rFonts w:ascii="Times New Roman" w:eastAsia="Times New Roman" w:hAnsi="Times New Roman" w:cs="Times New Roman"/>
          <w:color w:val="000000"/>
          <w:sz w:val="27"/>
          <w:szCs w:val="27"/>
          <w:lang w:eastAsia="pl-PL"/>
        </w:rPr>
        <w:br/>
        <w:t>Należy podać informacje na temat etapów negocjacji (w tym liczbę etapów):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IV.3.2) Informacje na temat dialogu konkurencyjnego</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Wstępny harmonogram postępowania: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Podział dialogu na etapy w celu ograniczenia liczby rozwiązań: </w:t>
      </w:r>
      <w:r w:rsidRPr="00AC746D">
        <w:rPr>
          <w:rFonts w:ascii="Times New Roman" w:eastAsia="Times New Roman" w:hAnsi="Times New Roman" w:cs="Times New Roman"/>
          <w:color w:val="000000"/>
          <w:sz w:val="27"/>
          <w:szCs w:val="27"/>
          <w:lang w:eastAsia="pl-PL"/>
        </w:rPr>
        <w:br/>
        <w:t>Należy podać informacje na temat etapów dialogu: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IV.3.3) Informacje na temat partnerstwa innowacyjnego</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 </w:t>
      </w:r>
      <w:r w:rsidRPr="00AC746D">
        <w:rPr>
          <w:rFonts w:ascii="Times New Roman" w:eastAsia="Times New Roman" w:hAnsi="Times New Roman" w:cs="Times New Roman"/>
          <w:color w:val="000000"/>
          <w:sz w:val="27"/>
          <w:szCs w:val="27"/>
          <w:lang w:eastAsia="pl-PL"/>
        </w:rPr>
        <w:lastRenderedPageBreak/>
        <w:t>specyfikacji istotnych warunków zamówienia: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Informacje dodatkowe: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IV.4) Licytacja elektroniczna </w:t>
      </w:r>
      <w:r w:rsidRPr="00AC746D">
        <w:rPr>
          <w:rFonts w:ascii="Times New Roman" w:eastAsia="Times New Roman" w:hAnsi="Times New Roman" w:cs="Times New Roman"/>
          <w:color w:val="000000"/>
          <w:sz w:val="27"/>
          <w:szCs w:val="27"/>
          <w:lang w:eastAsia="pl-PL"/>
        </w:rPr>
        <w:br/>
        <w:t>Adres strony internetowej, na której będzie prowadzona licytacja elektroniczna: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Informacje o liczbie etapów licytacji elektronicznej i czasie ich trwania:</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Czas trwania: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Termin składania wniosków o dopuszczenie do udziału w licytacji elektronicznej: </w:t>
      </w:r>
      <w:r w:rsidRPr="00AC746D">
        <w:rPr>
          <w:rFonts w:ascii="Times New Roman" w:eastAsia="Times New Roman" w:hAnsi="Times New Roman" w:cs="Times New Roman"/>
          <w:color w:val="000000"/>
          <w:sz w:val="27"/>
          <w:szCs w:val="27"/>
          <w:lang w:eastAsia="pl-PL"/>
        </w:rPr>
        <w:br/>
        <w:t>Data: godzina: </w:t>
      </w:r>
      <w:r w:rsidRPr="00AC746D">
        <w:rPr>
          <w:rFonts w:ascii="Times New Roman" w:eastAsia="Times New Roman" w:hAnsi="Times New Roman" w:cs="Times New Roman"/>
          <w:color w:val="000000"/>
          <w:sz w:val="27"/>
          <w:szCs w:val="27"/>
          <w:lang w:eastAsia="pl-PL"/>
        </w:rPr>
        <w:br/>
        <w:t>Termin otwarcia licytacji elektronicznej: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t>Termin i warunki zamknięcia licytacji elektronicznej: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Wymagania dotyczące zabezpieczenia należytego wykonania umowy: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color w:val="000000"/>
          <w:sz w:val="27"/>
          <w:szCs w:val="27"/>
          <w:lang w:eastAsia="pl-PL"/>
        </w:rPr>
        <w:br/>
        <w:t>Informacje dodatkowe: </w:t>
      </w:r>
    </w:p>
    <w:p w:rsidR="00AC746D" w:rsidRPr="00AC746D" w:rsidRDefault="00AC746D" w:rsidP="00AC746D">
      <w:pPr>
        <w:spacing w:after="0" w:line="450" w:lineRule="atLeast"/>
        <w:rPr>
          <w:rFonts w:ascii="Times New Roman" w:eastAsia="Times New Roman" w:hAnsi="Times New Roman" w:cs="Times New Roman"/>
          <w:color w:val="000000"/>
          <w:sz w:val="27"/>
          <w:szCs w:val="27"/>
          <w:lang w:eastAsia="pl-PL"/>
        </w:rPr>
      </w:pPr>
      <w:r w:rsidRPr="00AC746D">
        <w:rPr>
          <w:rFonts w:ascii="Times New Roman" w:eastAsia="Times New Roman" w:hAnsi="Times New Roman" w:cs="Times New Roman"/>
          <w:b/>
          <w:bCs/>
          <w:color w:val="000000"/>
          <w:sz w:val="27"/>
          <w:szCs w:val="27"/>
          <w:lang w:eastAsia="pl-PL"/>
        </w:rPr>
        <w:t>IV.5) ZMIANA UMOWY</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 xml:space="preserve">Przewiduje się istotne zmiany postanowień zawartej umowy w stosunku do </w:t>
      </w:r>
      <w:r w:rsidRPr="00AC746D">
        <w:rPr>
          <w:rFonts w:ascii="Times New Roman" w:eastAsia="Times New Roman" w:hAnsi="Times New Roman" w:cs="Times New Roman"/>
          <w:b/>
          <w:bCs/>
          <w:color w:val="000000"/>
          <w:sz w:val="27"/>
          <w:szCs w:val="27"/>
          <w:lang w:eastAsia="pl-PL"/>
        </w:rPr>
        <w:lastRenderedPageBreak/>
        <w:t>treści oferty, na podstawie której dokonano wyboru wykonawcy:</w:t>
      </w:r>
      <w:r w:rsidRPr="00AC746D">
        <w:rPr>
          <w:rFonts w:ascii="Times New Roman" w:eastAsia="Times New Roman" w:hAnsi="Times New Roman" w:cs="Times New Roman"/>
          <w:color w:val="000000"/>
          <w:sz w:val="27"/>
          <w:szCs w:val="27"/>
          <w:lang w:eastAsia="pl-PL"/>
        </w:rPr>
        <w:t> Tak </w:t>
      </w:r>
      <w:r w:rsidRPr="00AC746D">
        <w:rPr>
          <w:rFonts w:ascii="Times New Roman" w:eastAsia="Times New Roman" w:hAnsi="Times New Roman" w:cs="Times New Roman"/>
          <w:color w:val="000000"/>
          <w:sz w:val="27"/>
          <w:szCs w:val="27"/>
          <w:lang w:eastAsia="pl-PL"/>
        </w:rPr>
        <w:br/>
        <w:t>Należy wskazać zakres, charakter zmian oraz warunki wprowadzenia zmian: </w:t>
      </w:r>
      <w:r w:rsidRPr="00AC746D">
        <w:rPr>
          <w:rFonts w:ascii="Times New Roman" w:eastAsia="Times New Roman" w:hAnsi="Times New Roman" w:cs="Times New Roman"/>
          <w:color w:val="000000"/>
          <w:sz w:val="27"/>
          <w:szCs w:val="27"/>
          <w:lang w:eastAsia="pl-PL"/>
        </w:rPr>
        <w:br/>
        <w:t>Zamawiający dopuszcza możliwość zmiany treści umowy w następujących przypadkach: 1) dopuszczalna jest zmiana umowy polegająca na zmianie danych Wykonawcy bez zmian samego Wykonawcy (np. zmiana siedziby, adresu, nazwy), 2) dopuszczalne są zmiany postanowień umowy, które wynikają ze zmiany obowiązujących przepisów, jeżeli konieczne będzie dostosowanie postanowień umowy do nowego stanu prawnego, 3) wystąpiła konieczność zmiany personelu Wykonawcy, Zamawiającego oraz numerów kontaktowych wymienionych w umowie, 4) dopuszczalna jest zmiana wynagrodzenia Wykonawcy w przypadku zmiany powszechnie obowiązujących przepisów w zakresie wysokości stawki podatku od towarów i usług na przedmiot świadczenia, 5) dopuszczalna jest zmiana terminu wykonania umowy wraz ze skutkami wprowadzenia takiej zmiany, 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6) dopuszczalne jest wydłużenie terminu realizacji zamówienia wraz ze skutkami wprowadzenia takiej zmiany w przypadku wystąpienia siły wyższej (powódź, huragan, trzęsienie ziemi, śnieżyca, uderzenia pioruna, gradobicie, epidemie, pożary, wojna, zamieszki krajowe, strajki, zaprzestania, wstrzymania produkcji sprzętu przez producenta lub organy do tego upoważnione) uniemożliwiającej wykonanie przedmiotu Umowy zgodnie z jej postanowieniami. W takim przypadku wydłużenie terminu nastąpi o okres niezbędny do usunięcia skutków działania siły wyższej, 7) dopuszczalna jest zmiana terminu realizacji przedmiotu zamówienia wraz ze skutkami wprowadzenia takiej zmiany, jeżeli w trakcie wykonywania przedmiotu umowy doszło do kolizji z planowanymi lub równolegle prowadzonymi przez inne podmioty lub Zamawiającego inwestycjami, przy czym zmiany w umowie zostaną ograniczone do zmian koniecznych powodujących uniknięcie kolizji.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 INFORMACJE ADMINISTRACYJNE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lastRenderedPageBreak/>
        <w:br/>
      </w:r>
      <w:r w:rsidRPr="00AC746D">
        <w:rPr>
          <w:rFonts w:ascii="Times New Roman" w:eastAsia="Times New Roman" w:hAnsi="Times New Roman" w:cs="Times New Roman"/>
          <w:b/>
          <w:bCs/>
          <w:color w:val="000000"/>
          <w:sz w:val="27"/>
          <w:szCs w:val="27"/>
          <w:lang w:eastAsia="pl-PL"/>
        </w:rPr>
        <w:t>IV.6.1) Sposób udostępniania informacji o charakterze poufnym </w:t>
      </w:r>
      <w:r w:rsidRPr="00AC746D">
        <w:rPr>
          <w:rFonts w:ascii="Times New Roman" w:eastAsia="Times New Roman" w:hAnsi="Times New Roman" w:cs="Times New Roman"/>
          <w:i/>
          <w:iCs/>
          <w:color w:val="000000"/>
          <w:sz w:val="27"/>
          <w:szCs w:val="27"/>
          <w:lang w:eastAsia="pl-PL"/>
        </w:rPr>
        <w:t>(jeżeli dotyczy):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Środki służące ochronie informacji o charakterze poufnym</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C746D">
        <w:rPr>
          <w:rFonts w:ascii="Times New Roman" w:eastAsia="Times New Roman" w:hAnsi="Times New Roman" w:cs="Times New Roman"/>
          <w:color w:val="000000"/>
          <w:sz w:val="27"/>
          <w:szCs w:val="27"/>
          <w:lang w:eastAsia="pl-PL"/>
        </w:rPr>
        <w:br/>
        <w:t>Data: 2019-11-13, godzina: 10:00, </w:t>
      </w:r>
      <w:r w:rsidRPr="00AC746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C746D">
        <w:rPr>
          <w:rFonts w:ascii="Times New Roman" w:eastAsia="Times New Roman" w:hAnsi="Times New Roman" w:cs="Times New Roman"/>
          <w:color w:val="000000"/>
          <w:sz w:val="27"/>
          <w:szCs w:val="27"/>
          <w:lang w:eastAsia="pl-PL"/>
        </w:rPr>
        <w:br/>
        <w:t>Nie </w:t>
      </w:r>
      <w:r w:rsidRPr="00AC746D">
        <w:rPr>
          <w:rFonts w:ascii="Times New Roman" w:eastAsia="Times New Roman" w:hAnsi="Times New Roman" w:cs="Times New Roman"/>
          <w:color w:val="000000"/>
          <w:sz w:val="27"/>
          <w:szCs w:val="27"/>
          <w:lang w:eastAsia="pl-PL"/>
        </w:rPr>
        <w:br/>
        <w:t>Wskazać powody: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C746D">
        <w:rPr>
          <w:rFonts w:ascii="Times New Roman" w:eastAsia="Times New Roman" w:hAnsi="Times New Roman" w:cs="Times New Roman"/>
          <w:color w:val="000000"/>
          <w:sz w:val="27"/>
          <w:szCs w:val="27"/>
          <w:lang w:eastAsia="pl-PL"/>
        </w:rPr>
        <w:br/>
        <w:t>&gt; polski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IV.6.3) Termin związania ofertą: </w:t>
      </w:r>
      <w:r w:rsidRPr="00AC746D">
        <w:rPr>
          <w:rFonts w:ascii="Times New Roman" w:eastAsia="Times New Roman" w:hAnsi="Times New Roman" w:cs="Times New Roman"/>
          <w:color w:val="000000"/>
          <w:sz w:val="27"/>
          <w:szCs w:val="27"/>
          <w:lang w:eastAsia="pl-PL"/>
        </w:rPr>
        <w:t>do: okres w dniach: 30 (od ostatecznego terminu składania ofert)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C746D">
        <w:rPr>
          <w:rFonts w:ascii="Times New Roman" w:eastAsia="Times New Roman" w:hAnsi="Times New Roman" w:cs="Times New Roman"/>
          <w:color w:val="000000"/>
          <w:sz w:val="27"/>
          <w:szCs w:val="27"/>
          <w:lang w:eastAsia="pl-PL"/>
        </w:rPr>
        <w:t> Nie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C746D">
        <w:rPr>
          <w:rFonts w:ascii="Times New Roman" w:eastAsia="Times New Roman" w:hAnsi="Times New Roman" w:cs="Times New Roman"/>
          <w:color w:val="000000"/>
          <w:sz w:val="27"/>
          <w:szCs w:val="27"/>
          <w:lang w:eastAsia="pl-PL"/>
        </w:rPr>
        <w:t> Nie </w:t>
      </w:r>
      <w:r w:rsidRPr="00AC746D">
        <w:rPr>
          <w:rFonts w:ascii="Times New Roman" w:eastAsia="Times New Roman" w:hAnsi="Times New Roman" w:cs="Times New Roman"/>
          <w:color w:val="000000"/>
          <w:sz w:val="27"/>
          <w:szCs w:val="27"/>
          <w:lang w:eastAsia="pl-PL"/>
        </w:rPr>
        <w:br/>
      </w:r>
      <w:r w:rsidRPr="00AC746D">
        <w:rPr>
          <w:rFonts w:ascii="Times New Roman" w:eastAsia="Times New Roman" w:hAnsi="Times New Roman" w:cs="Times New Roman"/>
          <w:b/>
          <w:bCs/>
          <w:color w:val="000000"/>
          <w:sz w:val="27"/>
          <w:szCs w:val="27"/>
          <w:lang w:eastAsia="pl-PL"/>
        </w:rPr>
        <w:t>IV.6.6) Informacje dodatkowe:</w:t>
      </w:r>
      <w:r w:rsidRPr="00AC746D">
        <w:rPr>
          <w:rFonts w:ascii="Times New Roman" w:eastAsia="Times New Roman" w:hAnsi="Times New Roman" w:cs="Times New Roman"/>
          <w:color w:val="000000"/>
          <w:sz w:val="27"/>
          <w:szCs w:val="27"/>
          <w:lang w:eastAsia="pl-PL"/>
        </w:rPr>
        <w:t> </w:t>
      </w:r>
      <w:r w:rsidRPr="00AC746D">
        <w:rPr>
          <w:rFonts w:ascii="Times New Roman" w:eastAsia="Times New Roman" w:hAnsi="Times New Roman" w:cs="Times New Roman"/>
          <w:color w:val="000000"/>
          <w:sz w:val="27"/>
          <w:szCs w:val="27"/>
          <w:lang w:eastAsia="pl-PL"/>
        </w:rPr>
        <w:br/>
        <w:t xml:space="preserve">Zgodnie z art. 13 ust. 1 i 2 rozporządzenia Parlamentu Europejskiego i Rady (UE) </w:t>
      </w:r>
      <w:r w:rsidRPr="00AC746D">
        <w:rPr>
          <w:rFonts w:ascii="Times New Roman" w:eastAsia="Times New Roman" w:hAnsi="Times New Roman" w:cs="Times New Roman"/>
          <w:color w:val="000000"/>
          <w:sz w:val="27"/>
          <w:szCs w:val="27"/>
          <w:lang w:eastAsia="pl-PL"/>
        </w:rPr>
        <w:lastRenderedPageBreak/>
        <w:t xml:space="preserve">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Politechnika Poznańska, pl. M. Skłodowskiej – Curie 5, 60-965 Poznań; 2. inspektorem ochrony danych osobowych w Politechnice Poznańskiej jest Pan Piotr Otomański, iod@put.poznan.pl; 3. Pani/Pana dane osobowe przetwarzane będą na podstawie art. 6 ust. 1 lit. c RODO w celu związanym z postępowaniem o udzielenie zamówienia publicznego pod nazwą „Dostawa i montaż wyposażenia meblowego do </w:t>
      </w:r>
      <w:proofErr w:type="spellStart"/>
      <w:r w:rsidRPr="00AC746D">
        <w:rPr>
          <w:rFonts w:ascii="Times New Roman" w:eastAsia="Times New Roman" w:hAnsi="Times New Roman" w:cs="Times New Roman"/>
          <w:color w:val="000000"/>
          <w:sz w:val="27"/>
          <w:szCs w:val="27"/>
          <w:lang w:eastAsia="pl-PL"/>
        </w:rPr>
        <w:t>sal</w:t>
      </w:r>
      <w:proofErr w:type="spellEnd"/>
      <w:r w:rsidRPr="00AC746D">
        <w:rPr>
          <w:rFonts w:ascii="Times New Roman" w:eastAsia="Times New Roman" w:hAnsi="Times New Roman" w:cs="Times New Roman"/>
          <w:color w:val="000000"/>
          <w:sz w:val="27"/>
          <w:szCs w:val="27"/>
          <w:lang w:eastAsia="pl-PL"/>
        </w:rPr>
        <w:t xml:space="preserve"> dydaktycznych i pomieszczeń socjalnych budynku Wydziału Architektury i Wydziału Inżynierii Zarządzania Politechniki Poznańskiej”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xml:space="preserve">”; 5. Pani/Pana dane osobowe będą przechowywane, zgodnie z art. 97 ust. 1 ustawy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xml:space="preserve">, związanym z udziałem w postępowaniu o udzielenie zamówienia publicznego; konsekwencje niepodania określonych danych wynikają z ustawy </w:t>
      </w:r>
      <w:proofErr w:type="spellStart"/>
      <w:r w:rsidRPr="00AC746D">
        <w:rPr>
          <w:rFonts w:ascii="Times New Roman" w:eastAsia="Times New Roman" w:hAnsi="Times New Roman" w:cs="Times New Roman"/>
          <w:color w:val="000000"/>
          <w:sz w:val="27"/>
          <w:szCs w:val="27"/>
          <w:lang w:eastAsia="pl-PL"/>
        </w:rPr>
        <w:t>Pzp</w:t>
      </w:r>
      <w:proofErr w:type="spellEnd"/>
      <w:r w:rsidRPr="00AC746D">
        <w:rPr>
          <w:rFonts w:ascii="Times New Roman" w:eastAsia="Times New Roman" w:hAnsi="Times New Roman" w:cs="Times New Roman"/>
          <w:color w:val="000000"/>
          <w:sz w:val="27"/>
          <w:szCs w:val="27"/>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w:t>
      </w:r>
      <w:r w:rsidRPr="00AC746D">
        <w:rPr>
          <w:rFonts w:ascii="Times New Roman" w:eastAsia="Times New Roman" w:hAnsi="Times New Roman" w:cs="Times New Roman"/>
          <w:color w:val="000000"/>
          <w:sz w:val="27"/>
          <w:szCs w:val="27"/>
          <w:lang w:eastAsia="pl-PL"/>
        </w:rPr>
        <w:lastRenderedPageBreak/>
        <w:t>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rsidR="00AC746D" w:rsidRPr="00AC746D" w:rsidRDefault="00AC746D" w:rsidP="00AC746D">
      <w:pPr>
        <w:spacing w:after="0" w:line="450" w:lineRule="atLeast"/>
        <w:jc w:val="center"/>
        <w:rPr>
          <w:rFonts w:ascii="Times New Roman" w:eastAsia="Times New Roman" w:hAnsi="Times New Roman" w:cs="Times New Roman"/>
          <w:b/>
          <w:bCs/>
          <w:color w:val="000000"/>
          <w:sz w:val="36"/>
          <w:szCs w:val="36"/>
          <w:lang w:eastAsia="pl-PL"/>
        </w:rPr>
      </w:pPr>
      <w:r w:rsidRPr="00AC746D">
        <w:rPr>
          <w:rFonts w:ascii="Times New Roman" w:eastAsia="Times New Roman" w:hAnsi="Times New Roman" w:cs="Times New Roman"/>
          <w:b/>
          <w:bCs/>
          <w:color w:val="000000"/>
          <w:sz w:val="36"/>
          <w:szCs w:val="36"/>
          <w:u w:val="single"/>
          <w:lang w:eastAsia="pl-PL"/>
        </w:rPr>
        <w:t>ZAŁĄCZNIK I - INFORMACJE DOTYCZĄCE OFERT CZĘŚCIOWYCH</w:t>
      </w:r>
    </w:p>
    <w:p w:rsidR="00E7114B" w:rsidRDefault="00E7114B">
      <w:bookmarkStart w:id="0" w:name="_GoBack"/>
      <w:bookmarkEnd w:id="0"/>
    </w:p>
    <w:sectPr w:rsidR="00E71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6D"/>
    <w:rsid w:val="00AC746D"/>
    <w:rsid w:val="00E71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8371-1B0C-4F2E-91C7-243F659D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253908">
      <w:bodyDiv w:val="1"/>
      <w:marLeft w:val="0"/>
      <w:marRight w:val="0"/>
      <w:marTop w:val="0"/>
      <w:marBottom w:val="0"/>
      <w:divBdr>
        <w:top w:val="none" w:sz="0" w:space="0" w:color="auto"/>
        <w:left w:val="none" w:sz="0" w:space="0" w:color="auto"/>
        <w:bottom w:val="none" w:sz="0" w:space="0" w:color="auto"/>
        <w:right w:val="none" w:sz="0" w:space="0" w:color="auto"/>
      </w:divBdr>
      <w:divsChild>
        <w:div w:id="1519465422">
          <w:marLeft w:val="0"/>
          <w:marRight w:val="0"/>
          <w:marTop w:val="0"/>
          <w:marBottom w:val="0"/>
          <w:divBdr>
            <w:top w:val="none" w:sz="0" w:space="0" w:color="auto"/>
            <w:left w:val="none" w:sz="0" w:space="0" w:color="auto"/>
            <w:bottom w:val="none" w:sz="0" w:space="0" w:color="auto"/>
            <w:right w:val="none" w:sz="0" w:space="0" w:color="auto"/>
          </w:divBdr>
          <w:divsChild>
            <w:div w:id="918175504">
              <w:marLeft w:val="0"/>
              <w:marRight w:val="0"/>
              <w:marTop w:val="0"/>
              <w:marBottom w:val="0"/>
              <w:divBdr>
                <w:top w:val="none" w:sz="0" w:space="0" w:color="auto"/>
                <w:left w:val="none" w:sz="0" w:space="0" w:color="auto"/>
                <w:bottom w:val="none" w:sz="0" w:space="0" w:color="auto"/>
                <w:right w:val="none" w:sz="0" w:space="0" w:color="auto"/>
              </w:divBdr>
            </w:div>
            <w:div w:id="1670979693">
              <w:marLeft w:val="0"/>
              <w:marRight w:val="0"/>
              <w:marTop w:val="0"/>
              <w:marBottom w:val="0"/>
              <w:divBdr>
                <w:top w:val="none" w:sz="0" w:space="0" w:color="auto"/>
                <w:left w:val="none" w:sz="0" w:space="0" w:color="auto"/>
                <w:bottom w:val="none" w:sz="0" w:space="0" w:color="auto"/>
                <w:right w:val="none" w:sz="0" w:space="0" w:color="auto"/>
              </w:divBdr>
            </w:div>
            <w:div w:id="965551180">
              <w:marLeft w:val="0"/>
              <w:marRight w:val="0"/>
              <w:marTop w:val="0"/>
              <w:marBottom w:val="0"/>
              <w:divBdr>
                <w:top w:val="none" w:sz="0" w:space="0" w:color="auto"/>
                <w:left w:val="none" w:sz="0" w:space="0" w:color="auto"/>
                <w:bottom w:val="none" w:sz="0" w:space="0" w:color="auto"/>
                <w:right w:val="none" w:sz="0" w:space="0" w:color="auto"/>
              </w:divBdr>
              <w:divsChild>
                <w:div w:id="202178655">
                  <w:marLeft w:val="0"/>
                  <w:marRight w:val="0"/>
                  <w:marTop w:val="0"/>
                  <w:marBottom w:val="0"/>
                  <w:divBdr>
                    <w:top w:val="none" w:sz="0" w:space="0" w:color="auto"/>
                    <w:left w:val="none" w:sz="0" w:space="0" w:color="auto"/>
                    <w:bottom w:val="none" w:sz="0" w:space="0" w:color="auto"/>
                    <w:right w:val="none" w:sz="0" w:space="0" w:color="auto"/>
                  </w:divBdr>
                </w:div>
              </w:divsChild>
            </w:div>
            <w:div w:id="1310207208">
              <w:marLeft w:val="0"/>
              <w:marRight w:val="0"/>
              <w:marTop w:val="0"/>
              <w:marBottom w:val="0"/>
              <w:divBdr>
                <w:top w:val="none" w:sz="0" w:space="0" w:color="auto"/>
                <w:left w:val="none" w:sz="0" w:space="0" w:color="auto"/>
                <w:bottom w:val="none" w:sz="0" w:space="0" w:color="auto"/>
                <w:right w:val="none" w:sz="0" w:space="0" w:color="auto"/>
              </w:divBdr>
              <w:divsChild>
                <w:div w:id="322244074">
                  <w:marLeft w:val="0"/>
                  <w:marRight w:val="0"/>
                  <w:marTop w:val="0"/>
                  <w:marBottom w:val="0"/>
                  <w:divBdr>
                    <w:top w:val="none" w:sz="0" w:space="0" w:color="auto"/>
                    <w:left w:val="none" w:sz="0" w:space="0" w:color="auto"/>
                    <w:bottom w:val="none" w:sz="0" w:space="0" w:color="auto"/>
                    <w:right w:val="none" w:sz="0" w:space="0" w:color="auto"/>
                  </w:divBdr>
                </w:div>
              </w:divsChild>
            </w:div>
            <w:div w:id="1946420512">
              <w:marLeft w:val="0"/>
              <w:marRight w:val="0"/>
              <w:marTop w:val="0"/>
              <w:marBottom w:val="0"/>
              <w:divBdr>
                <w:top w:val="none" w:sz="0" w:space="0" w:color="auto"/>
                <w:left w:val="none" w:sz="0" w:space="0" w:color="auto"/>
                <w:bottom w:val="none" w:sz="0" w:space="0" w:color="auto"/>
                <w:right w:val="none" w:sz="0" w:space="0" w:color="auto"/>
              </w:divBdr>
              <w:divsChild>
                <w:div w:id="1232109407">
                  <w:marLeft w:val="0"/>
                  <w:marRight w:val="0"/>
                  <w:marTop w:val="0"/>
                  <w:marBottom w:val="0"/>
                  <w:divBdr>
                    <w:top w:val="none" w:sz="0" w:space="0" w:color="auto"/>
                    <w:left w:val="none" w:sz="0" w:space="0" w:color="auto"/>
                    <w:bottom w:val="none" w:sz="0" w:space="0" w:color="auto"/>
                    <w:right w:val="none" w:sz="0" w:space="0" w:color="auto"/>
                  </w:divBdr>
                </w:div>
                <w:div w:id="233202100">
                  <w:marLeft w:val="0"/>
                  <w:marRight w:val="0"/>
                  <w:marTop w:val="0"/>
                  <w:marBottom w:val="0"/>
                  <w:divBdr>
                    <w:top w:val="none" w:sz="0" w:space="0" w:color="auto"/>
                    <w:left w:val="none" w:sz="0" w:space="0" w:color="auto"/>
                    <w:bottom w:val="none" w:sz="0" w:space="0" w:color="auto"/>
                    <w:right w:val="none" w:sz="0" w:space="0" w:color="auto"/>
                  </w:divBdr>
                </w:div>
                <w:div w:id="1248462055">
                  <w:marLeft w:val="0"/>
                  <w:marRight w:val="0"/>
                  <w:marTop w:val="0"/>
                  <w:marBottom w:val="0"/>
                  <w:divBdr>
                    <w:top w:val="none" w:sz="0" w:space="0" w:color="auto"/>
                    <w:left w:val="none" w:sz="0" w:space="0" w:color="auto"/>
                    <w:bottom w:val="none" w:sz="0" w:space="0" w:color="auto"/>
                    <w:right w:val="none" w:sz="0" w:space="0" w:color="auto"/>
                  </w:divBdr>
                </w:div>
                <w:div w:id="512033398">
                  <w:marLeft w:val="0"/>
                  <w:marRight w:val="0"/>
                  <w:marTop w:val="0"/>
                  <w:marBottom w:val="0"/>
                  <w:divBdr>
                    <w:top w:val="none" w:sz="0" w:space="0" w:color="auto"/>
                    <w:left w:val="none" w:sz="0" w:space="0" w:color="auto"/>
                    <w:bottom w:val="none" w:sz="0" w:space="0" w:color="auto"/>
                    <w:right w:val="none" w:sz="0" w:space="0" w:color="auto"/>
                  </w:divBdr>
                </w:div>
              </w:divsChild>
            </w:div>
            <w:div w:id="1526868858">
              <w:marLeft w:val="0"/>
              <w:marRight w:val="0"/>
              <w:marTop w:val="0"/>
              <w:marBottom w:val="0"/>
              <w:divBdr>
                <w:top w:val="none" w:sz="0" w:space="0" w:color="auto"/>
                <w:left w:val="none" w:sz="0" w:space="0" w:color="auto"/>
                <w:bottom w:val="none" w:sz="0" w:space="0" w:color="auto"/>
                <w:right w:val="none" w:sz="0" w:space="0" w:color="auto"/>
              </w:divBdr>
              <w:divsChild>
                <w:div w:id="456073927">
                  <w:marLeft w:val="0"/>
                  <w:marRight w:val="0"/>
                  <w:marTop w:val="0"/>
                  <w:marBottom w:val="0"/>
                  <w:divBdr>
                    <w:top w:val="none" w:sz="0" w:space="0" w:color="auto"/>
                    <w:left w:val="none" w:sz="0" w:space="0" w:color="auto"/>
                    <w:bottom w:val="none" w:sz="0" w:space="0" w:color="auto"/>
                    <w:right w:val="none" w:sz="0" w:space="0" w:color="auto"/>
                  </w:divBdr>
                </w:div>
                <w:div w:id="855076127">
                  <w:marLeft w:val="0"/>
                  <w:marRight w:val="0"/>
                  <w:marTop w:val="0"/>
                  <w:marBottom w:val="0"/>
                  <w:divBdr>
                    <w:top w:val="none" w:sz="0" w:space="0" w:color="auto"/>
                    <w:left w:val="none" w:sz="0" w:space="0" w:color="auto"/>
                    <w:bottom w:val="none" w:sz="0" w:space="0" w:color="auto"/>
                    <w:right w:val="none" w:sz="0" w:space="0" w:color="auto"/>
                  </w:divBdr>
                </w:div>
                <w:div w:id="1978100371">
                  <w:marLeft w:val="0"/>
                  <w:marRight w:val="0"/>
                  <w:marTop w:val="0"/>
                  <w:marBottom w:val="0"/>
                  <w:divBdr>
                    <w:top w:val="none" w:sz="0" w:space="0" w:color="auto"/>
                    <w:left w:val="none" w:sz="0" w:space="0" w:color="auto"/>
                    <w:bottom w:val="none" w:sz="0" w:space="0" w:color="auto"/>
                    <w:right w:val="none" w:sz="0" w:space="0" w:color="auto"/>
                  </w:divBdr>
                </w:div>
                <w:div w:id="525754202">
                  <w:marLeft w:val="0"/>
                  <w:marRight w:val="0"/>
                  <w:marTop w:val="0"/>
                  <w:marBottom w:val="0"/>
                  <w:divBdr>
                    <w:top w:val="none" w:sz="0" w:space="0" w:color="auto"/>
                    <w:left w:val="none" w:sz="0" w:space="0" w:color="auto"/>
                    <w:bottom w:val="none" w:sz="0" w:space="0" w:color="auto"/>
                    <w:right w:val="none" w:sz="0" w:space="0" w:color="auto"/>
                  </w:divBdr>
                </w:div>
                <w:div w:id="650989076">
                  <w:marLeft w:val="0"/>
                  <w:marRight w:val="0"/>
                  <w:marTop w:val="0"/>
                  <w:marBottom w:val="0"/>
                  <w:divBdr>
                    <w:top w:val="none" w:sz="0" w:space="0" w:color="auto"/>
                    <w:left w:val="none" w:sz="0" w:space="0" w:color="auto"/>
                    <w:bottom w:val="none" w:sz="0" w:space="0" w:color="auto"/>
                    <w:right w:val="none" w:sz="0" w:space="0" w:color="auto"/>
                  </w:divBdr>
                </w:div>
                <w:div w:id="1843621378">
                  <w:marLeft w:val="0"/>
                  <w:marRight w:val="0"/>
                  <w:marTop w:val="0"/>
                  <w:marBottom w:val="0"/>
                  <w:divBdr>
                    <w:top w:val="none" w:sz="0" w:space="0" w:color="auto"/>
                    <w:left w:val="none" w:sz="0" w:space="0" w:color="auto"/>
                    <w:bottom w:val="none" w:sz="0" w:space="0" w:color="auto"/>
                    <w:right w:val="none" w:sz="0" w:space="0" w:color="auto"/>
                  </w:divBdr>
                </w:div>
                <w:div w:id="1750423767">
                  <w:marLeft w:val="0"/>
                  <w:marRight w:val="0"/>
                  <w:marTop w:val="0"/>
                  <w:marBottom w:val="0"/>
                  <w:divBdr>
                    <w:top w:val="none" w:sz="0" w:space="0" w:color="auto"/>
                    <w:left w:val="none" w:sz="0" w:space="0" w:color="auto"/>
                    <w:bottom w:val="none" w:sz="0" w:space="0" w:color="auto"/>
                    <w:right w:val="none" w:sz="0" w:space="0" w:color="auto"/>
                  </w:divBdr>
                </w:div>
              </w:divsChild>
            </w:div>
            <w:div w:id="462313155">
              <w:marLeft w:val="0"/>
              <w:marRight w:val="0"/>
              <w:marTop w:val="0"/>
              <w:marBottom w:val="0"/>
              <w:divBdr>
                <w:top w:val="none" w:sz="0" w:space="0" w:color="auto"/>
                <w:left w:val="none" w:sz="0" w:space="0" w:color="auto"/>
                <w:bottom w:val="none" w:sz="0" w:space="0" w:color="auto"/>
                <w:right w:val="none" w:sz="0" w:space="0" w:color="auto"/>
              </w:divBdr>
              <w:divsChild>
                <w:div w:id="218564150">
                  <w:marLeft w:val="0"/>
                  <w:marRight w:val="0"/>
                  <w:marTop w:val="0"/>
                  <w:marBottom w:val="0"/>
                  <w:divBdr>
                    <w:top w:val="none" w:sz="0" w:space="0" w:color="auto"/>
                    <w:left w:val="none" w:sz="0" w:space="0" w:color="auto"/>
                    <w:bottom w:val="none" w:sz="0" w:space="0" w:color="auto"/>
                    <w:right w:val="none" w:sz="0" w:space="0" w:color="auto"/>
                  </w:divBdr>
                </w:div>
                <w:div w:id="1150246445">
                  <w:marLeft w:val="0"/>
                  <w:marRight w:val="0"/>
                  <w:marTop w:val="0"/>
                  <w:marBottom w:val="0"/>
                  <w:divBdr>
                    <w:top w:val="none" w:sz="0" w:space="0" w:color="auto"/>
                    <w:left w:val="none" w:sz="0" w:space="0" w:color="auto"/>
                    <w:bottom w:val="none" w:sz="0" w:space="0" w:color="auto"/>
                    <w:right w:val="none" w:sz="0" w:space="0" w:color="auto"/>
                  </w:divBdr>
                </w:div>
              </w:divsChild>
            </w:div>
            <w:div w:id="1463377670">
              <w:marLeft w:val="0"/>
              <w:marRight w:val="0"/>
              <w:marTop w:val="0"/>
              <w:marBottom w:val="0"/>
              <w:divBdr>
                <w:top w:val="none" w:sz="0" w:space="0" w:color="auto"/>
                <w:left w:val="none" w:sz="0" w:space="0" w:color="auto"/>
                <w:bottom w:val="none" w:sz="0" w:space="0" w:color="auto"/>
                <w:right w:val="none" w:sz="0" w:space="0" w:color="auto"/>
              </w:divBdr>
              <w:divsChild>
                <w:div w:id="360208373">
                  <w:marLeft w:val="0"/>
                  <w:marRight w:val="0"/>
                  <w:marTop w:val="0"/>
                  <w:marBottom w:val="0"/>
                  <w:divBdr>
                    <w:top w:val="none" w:sz="0" w:space="0" w:color="auto"/>
                    <w:left w:val="none" w:sz="0" w:space="0" w:color="auto"/>
                    <w:bottom w:val="none" w:sz="0" w:space="0" w:color="auto"/>
                    <w:right w:val="none" w:sz="0" w:space="0" w:color="auto"/>
                  </w:divBdr>
                </w:div>
                <w:div w:id="1844005495">
                  <w:marLeft w:val="0"/>
                  <w:marRight w:val="0"/>
                  <w:marTop w:val="0"/>
                  <w:marBottom w:val="0"/>
                  <w:divBdr>
                    <w:top w:val="none" w:sz="0" w:space="0" w:color="auto"/>
                    <w:left w:val="none" w:sz="0" w:space="0" w:color="auto"/>
                    <w:bottom w:val="none" w:sz="0" w:space="0" w:color="auto"/>
                    <w:right w:val="none" w:sz="0" w:space="0" w:color="auto"/>
                  </w:divBdr>
                </w:div>
                <w:div w:id="1557814483">
                  <w:marLeft w:val="0"/>
                  <w:marRight w:val="0"/>
                  <w:marTop w:val="0"/>
                  <w:marBottom w:val="0"/>
                  <w:divBdr>
                    <w:top w:val="none" w:sz="0" w:space="0" w:color="auto"/>
                    <w:left w:val="none" w:sz="0" w:space="0" w:color="auto"/>
                    <w:bottom w:val="none" w:sz="0" w:space="0" w:color="auto"/>
                    <w:right w:val="none" w:sz="0" w:space="0" w:color="auto"/>
                  </w:divBdr>
                </w:div>
                <w:div w:id="892496682">
                  <w:marLeft w:val="0"/>
                  <w:marRight w:val="0"/>
                  <w:marTop w:val="0"/>
                  <w:marBottom w:val="0"/>
                  <w:divBdr>
                    <w:top w:val="none" w:sz="0" w:space="0" w:color="auto"/>
                    <w:left w:val="none" w:sz="0" w:space="0" w:color="auto"/>
                    <w:bottom w:val="none" w:sz="0" w:space="0" w:color="auto"/>
                    <w:right w:val="none" w:sz="0" w:space="0" w:color="auto"/>
                  </w:divBdr>
                </w:div>
                <w:div w:id="1518541900">
                  <w:marLeft w:val="0"/>
                  <w:marRight w:val="0"/>
                  <w:marTop w:val="0"/>
                  <w:marBottom w:val="0"/>
                  <w:divBdr>
                    <w:top w:val="none" w:sz="0" w:space="0" w:color="auto"/>
                    <w:left w:val="none" w:sz="0" w:space="0" w:color="auto"/>
                    <w:bottom w:val="none" w:sz="0" w:space="0" w:color="auto"/>
                    <w:right w:val="none" w:sz="0" w:space="0" w:color="auto"/>
                  </w:divBdr>
                </w:div>
                <w:div w:id="462432486">
                  <w:marLeft w:val="0"/>
                  <w:marRight w:val="0"/>
                  <w:marTop w:val="0"/>
                  <w:marBottom w:val="0"/>
                  <w:divBdr>
                    <w:top w:val="none" w:sz="0" w:space="0" w:color="auto"/>
                    <w:left w:val="none" w:sz="0" w:space="0" w:color="auto"/>
                    <w:bottom w:val="none" w:sz="0" w:space="0" w:color="auto"/>
                    <w:right w:val="none" w:sz="0" w:space="0" w:color="auto"/>
                  </w:divBdr>
                </w:div>
                <w:div w:id="154230653">
                  <w:marLeft w:val="0"/>
                  <w:marRight w:val="0"/>
                  <w:marTop w:val="0"/>
                  <w:marBottom w:val="0"/>
                  <w:divBdr>
                    <w:top w:val="none" w:sz="0" w:space="0" w:color="auto"/>
                    <w:left w:val="none" w:sz="0" w:space="0" w:color="auto"/>
                    <w:bottom w:val="none" w:sz="0" w:space="0" w:color="auto"/>
                    <w:right w:val="none" w:sz="0" w:space="0" w:color="auto"/>
                  </w:divBdr>
                </w:div>
              </w:divsChild>
            </w:div>
            <w:div w:id="1424912444">
              <w:marLeft w:val="0"/>
              <w:marRight w:val="0"/>
              <w:marTop w:val="0"/>
              <w:marBottom w:val="0"/>
              <w:divBdr>
                <w:top w:val="none" w:sz="0" w:space="0" w:color="auto"/>
                <w:left w:val="none" w:sz="0" w:space="0" w:color="auto"/>
                <w:bottom w:val="none" w:sz="0" w:space="0" w:color="auto"/>
                <w:right w:val="none" w:sz="0" w:space="0" w:color="auto"/>
              </w:divBdr>
              <w:divsChild>
                <w:div w:id="470907567">
                  <w:marLeft w:val="0"/>
                  <w:marRight w:val="0"/>
                  <w:marTop w:val="0"/>
                  <w:marBottom w:val="0"/>
                  <w:divBdr>
                    <w:top w:val="none" w:sz="0" w:space="0" w:color="auto"/>
                    <w:left w:val="none" w:sz="0" w:space="0" w:color="auto"/>
                    <w:bottom w:val="none" w:sz="0" w:space="0" w:color="auto"/>
                    <w:right w:val="none" w:sz="0" w:space="0" w:color="auto"/>
                  </w:divBdr>
                </w:div>
                <w:div w:id="1252393552">
                  <w:marLeft w:val="0"/>
                  <w:marRight w:val="0"/>
                  <w:marTop w:val="0"/>
                  <w:marBottom w:val="0"/>
                  <w:divBdr>
                    <w:top w:val="none" w:sz="0" w:space="0" w:color="auto"/>
                    <w:left w:val="none" w:sz="0" w:space="0" w:color="auto"/>
                    <w:bottom w:val="none" w:sz="0" w:space="0" w:color="auto"/>
                    <w:right w:val="none" w:sz="0" w:space="0" w:color="auto"/>
                  </w:divBdr>
                </w:div>
                <w:div w:id="1182167367">
                  <w:marLeft w:val="0"/>
                  <w:marRight w:val="0"/>
                  <w:marTop w:val="0"/>
                  <w:marBottom w:val="0"/>
                  <w:divBdr>
                    <w:top w:val="none" w:sz="0" w:space="0" w:color="auto"/>
                    <w:left w:val="none" w:sz="0" w:space="0" w:color="auto"/>
                    <w:bottom w:val="none" w:sz="0" w:space="0" w:color="auto"/>
                    <w:right w:val="none" w:sz="0" w:space="0" w:color="auto"/>
                  </w:divBdr>
                </w:div>
                <w:div w:id="1466240801">
                  <w:marLeft w:val="0"/>
                  <w:marRight w:val="0"/>
                  <w:marTop w:val="0"/>
                  <w:marBottom w:val="0"/>
                  <w:divBdr>
                    <w:top w:val="none" w:sz="0" w:space="0" w:color="auto"/>
                    <w:left w:val="none" w:sz="0" w:space="0" w:color="auto"/>
                    <w:bottom w:val="none" w:sz="0" w:space="0" w:color="auto"/>
                    <w:right w:val="none" w:sz="0" w:space="0" w:color="auto"/>
                  </w:divBdr>
                </w:div>
                <w:div w:id="1760786495">
                  <w:marLeft w:val="0"/>
                  <w:marRight w:val="0"/>
                  <w:marTop w:val="0"/>
                  <w:marBottom w:val="0"/>
                  <w:divBdr>
                    <w:top w:val="none" w:sz="0" w:space="0" w:color="auto"/>
                    <w:left w:val="none" w:sz="0" w:space="0" w:color="auto"/>
                    <w:bottom w:val="none" w:sz="0" w:space="0" w:color="auto"/>
                    <w:right w:val="none" w:sz="0" w:space="0" w:color="auto"/>
                  </w:divBdr>
                </w:div>
                <w:div w:id="709231468">
                  <w:marLeft w:val="0"/>
                  <w:marRight w:val="0"/>
                  <w:marTop w:val="0"/>
                  <w:marBottom w:val="0"/>
                  <w:divBdr>
                    <w:top w:val="none" w:sz="0" w:space="0" w:color="auto"/>
                    <w:left w:val="none" w:sz="0" w:space="0" w:color="auto"/>
                    <w:bottom w:val="none" w:sz="0" w:space="0" w:color="auto"/>
                    <w:right w:val="none" w:sz="0" w:space="0" w:color="auto"/>
                  </w:divBdr>
                </w:div>
                <w:div w:id="1041054646">
                  <w:marLeft w:val="0"/>
                  <w:marRight w:val="0"/>
                  <w:marTop w:val="0"/>
                  <w:marBottom w:val="0"/>
                  <w:divBdr>
                    <w:top w:val="none" w:sz="0" w:space="0" w:color="auto"/>
                    <w:left w:val="none" w:sz="0" w:space="0" w:color="auto"/>
                    <w:bottom w:val="none" w:sz="0" w:space="0" w:color="auto"/>
                    <w:right w:val="none" w:sz="0" w:space="0" w:color="auto"/>
                  </w:divBdr>
                </w:div>
                <w:div w:id="14377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4597</Words>
  <Characters>27588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1</cp:revision>
  <dcterms:created xsi:type="dcterms:W3CDTF">2019-11-04T14:26:00Z</dcterms:created>
  <dcterms:modified xsi:type="dcterms:W3CDTF">2019-11-04T14:26:00Z</dcterms:modified>
</cp:coreProperties>
</file>