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DAA8" w14:textId="77777777" w:rsidR="00277B6A" w:rsidRPr="00277B6A" w:rsidRDefault="00277B6A" w:rsidP="00277B6A">
      <w:pPr>
        <w:spacing w:after="24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Ogłoszenie nr 542080-N-2020 z dnia 2020-05-20 r.</w:t>
      </w:r>
    </w:p>
    <w:p w14:paraId="6FA42DA1" w14:textId="77777777" w:rsidR="00277B6A" w:rsidRPr="00277B6A" w:rsidRDefault="00277B6A" w:rsidP="00277B6A">
      <w:pPr>
        <w:spacing w:after="0" w:line="450" w:lineRule="atLeast"/>
        <w:jc w:val="center"/>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lang w:eastAsia="pl-PL"/>
        </w:rPr>
        <w:t>Politechnika Poznańska: Dostawa i montaż wyposażenia meblowego do pomieszczeń ogólnodostępnych tj. holi i korytarzy w zakresie mebli recepcyjnych, siedzisk oraz mebli do pracy</w:t>
      </w:r>
      <w:r w:rsidRPr="00277B6A">
        <w:rPr>
          <w:rFonts w:ascii="Times New Roman" w:eastAsia="Times New Roman" w:hAnsi="Times New Roman" w:cs="Times New Roman"/>
          <w:b/>
          <w:bCs/>
          <w:color w:val="000000"/>
          <w:sz w:val="27"/>
          <w:szCs w:val="27"/>
          <w:lang w:eastAsia="pl-PL"/>
        </w:rPr>
        <w:br/>
        <w:t>OGŁOSZENIE O ZAMÓWIENIU - Dostawy</w:t>
      </w:r>
    </w:p>
    <w:p w14:paraId="08776816"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Zamieszczanie ogłoszenia:</w:t>
      </w:r>
      <w:r w:rsidRPr="00277B6A">
        <w:rPr>
          <w:rFonts w:ascii="Times New Roman" w:eastAsia="Times New Roman" w:hAnsi="Times New Roman" w:cs="Times New Roman"/>
          <w:color w:val="000000"/>
          <w:sz w:val="27"/>
          <w:szCs w:val="27"/>
          <w:lang w:eastAsia="pl-PL"/>
        </w:rPr>
        <w:t> Zamieszczanie obowiązkowe</w:t>
      </w:r>
    </w:p>
    <w:p w14:paraId="67E0CB5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Ogłoszenie dotyczy:</w:t>
      </w:r>
      <w:r w:rsidRPr="00277B6A">
        <w:rPr>
          <w:rFonts w:ascii="Times New Roman" w:eastAsia="Times New Roman" w:hAnsi="Times New Roman" w:cs="Times New Roman"/>
          <w:color w:val="000000"/>
          <w:sz w:val="27"/>
          <w:szCs w:val="27"/>
          <w:lang w:eastAsia="pl-PL"/>
        </w:rPr>
        <w:t> Zamówienia publicznego</w:t>
      </w:r>
    </w:p>
    <w:p w14:paraId="35E6918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96A4468"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2CCF2B7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Nazwa projektu lub programu</w:t>
      </w:r>
      <w:r w:rsidRPr="00277B6A">
        <w:rPr>
          <w:rFonts w:ascii="Times New Roman" w:eastAsia="Times New Roman" w:hAnsi="Times New Roman" w:cs="Times New Roman"/>
          <w:color w:val="000000"/>
          <w:sz w:val="27"/>
          <w:szCs w:val="27"/>
          <w:lang w:eastAsia="pl-PL"/>
        </w:rPr>
        <w:br/>
      </w:r>
    </w:p>
    <w:p w14:paraId="22C42ED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B46563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34670AFF"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277B6A">
        <w:rPr>
          <w:rFonts w:ascii="Times New Roman" w:eastAsia="Times New Roman" w:hAnsi="Times New Roman" w:cs="Times New Roman"/>
          <w:color w:val="000000"/>
          <w:sz w:val="27"/>
          <w:szCs w:val="27"/>
          <w:lang w:eastAsia="pl-PL"/>
        </w:rPr>
        <w:br/>
      </w:r>
    </w:p>
    <w:p w14:paraId="701DB240" w14:textId="77777777" w:rsidR="00277B6A" w:rsidRPr="00277B6A" w:rsidRDefault="00277B6A" w:rsidP="00277B6A">
      <w:pPr>
        <w:spacing w:after="0" w:line="450" w:lineRule="atLeast"/>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u w:val="single"/>
          <w:lang w:eastAsia="pl-PL"/>
        </w:rPr>
        <w:t>SEKCJA I: ZAMAWIAJĄCY</w:t>
      </w:r>
    </w:p>
    <w:p w14:paraId="3E4C2461"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Postępowanie przeprowadza centralny zamawiający</w:t>
      </w:r>
    </w:p>
    <w:p w14:paraId="0A1C831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02DCF740"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7205FE1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lastRenderedPageBreak/>
        <w:t>Nie</w:t>
      </w:r>
    </w:p>
    <w:p w14:paraId="6AF14F6F"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Postępowanie jest przeprowadzane wspólnie przez zamawiających</w:t>
      </w:r>
    </w:p>
    <w:p w14:paraId="4681442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68200BC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3071481C"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04E81A1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Informacje dodatkowe:</w:t>
      </w:r>
    </w:p>
    <w:p w14:paraId="573D958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 1) NAZWA I ADRES: </w:t>
      </w:r>
      <w:r w:rsidRPr="00277B6A">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w:t>
      </w:r>
      <w:r w:rsidRPr="00277B6A">
        <w:rPr>
          <w:rFonts w:ascii="Times New Roman" w:eastAsia="Times New Roman" w:hAnsi="Times New Roman" w:cs="Times New Roman"/>
          <w:color w:val="000000"/>
          <w:sz w:val="27"/>
          <w:szCs w:val="27"/>
          <w:lang w:eastAsia="pl-PL"/>
        </w:rPr>
        <w:br/>
        <w:t>Adres strony internetowej (URL): www.put.poznan.pl</w:t>
      </w:r>
      <w:r w:rsidRPr="00277B6A">
        <w:rPr>
          <w:rFonts w:ascii="Times New Roman" w:eastAsia="Times New Roman" w:hAnsi="Times New Roman" w:cs="Times New Roman"/>
          <w:color w:val="000000"/>
          <w:sz w:val="27"/>
          <w:szCs w:val="27"/>
          <w:lang w:eastAsia="pl-PL"/>
        </w:rPr>
        <w:br/>
        <w:t>Adres profilu nabywcy:</w:t>
      </w:r>
      <w:r w:rsidRPr="00277B6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09D7C0F"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 2) RODZAJ ZAMAWIAJĄCEGO: </w:t>
      </w:r>
      <w:r w:rsidRPr="00277B6A">
        <w:rPr>
          <w:rFonts w:ascii="Times New Roman" w:eastAsia="Times New Roman" w:hAnsi="Times New Roman" w:cs="Times New Roman"/>
          <w:color w:val="000000"/>
          <w:sz w:val="27"/>
          <w:szCs w:val="27"/>
          <w:lang w:eastAsia="pl-PL"/>
        </w:rPr>
        <w:t>Podmiot prawa publicznego</w:t>
      </w:r>
      <w:r w:rsidRPr="00277B6A">
        <w:rPr>
          <w:rFonts w:ascii="Times New Roman" w:eastAsia="Times New Roman" w:hAnsi="Times New Roman" w:cs="Times New Roman"/>
          <w:color w:val="000000"/>
          <w:sz w:val="27"/>
          <w:szCs w:val="27"/>
          <w:lang w:eastAsia="pl-PL"/>
        </w:rPr>
        <w:br/>
      </w:r>
    </w:p>
    <w:p w14:paraId="64AD3180"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I.3) WSPÓLNE UDZIELANIE ZAMÓWIENIA </w:t>
      </w:r>
      <w:r w:rsidRPr="00277B6A">
        <w:rPr>
          <w:rFonts w:ascii="Times New Roman" w:eastAsia="Times New Roman" w:hAnsi="Times New Roman" w:cs="Times New Roman"/>
          <w:b/>
          <w:bCs/>
          <w:i/>
          <w:iCs/>
          <w:color w:val="000000"/>
          <w:sz w:val="27"/>
          <w:szCs w:val="27"/>
          <w:lang w:eastAsia="pl-PL"/>
        </w:rPr>
        <w:t>(jeżeli dotyczy)</w:t>
      </w:r>
      <w:r w:rsidRPr="00277B6A">
        <w:rPr>
          <w:rFonts w:ascii="Times New Roman" w:eastAsia="Times New Roman" w:hAnsi="Times New Roman" w:cs="Times New Roman"/>
          <w:b/>
          <w:bCs/>
          <w:color w:val="000000"/>
          <w:sz w:val="27"/>
          <w:szCs w:val="27"/>
          <w:lang w:eastAsia="pl-PL"/>
        </w:rPr>
        <w:t>:</w:t>
      </w:r>
    </w:p>
    <w:p w14:paraId="6350E49F"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277B6A">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77B6A">
        <w:rPr>
          <w:rFonts w:ascii="Times New Roman" w:eastAsia="Times New Roman" w:hAnsi="Times New Roman" w:cs="Times New Roman"/>
          <w:color w:val="000000"/>
          <w:sz w:val="27"/>
          <w:szCs w:val="27"/>
          <w:lang w:eastAsia="pl-PL"/>
        </w:rPr>
        <w:br/>
      </w:r>
    </w:p>
    <w:p w14:paraId="315FA1E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I.4) KOMUNIKACJA: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CD2AAE1"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Tak</w:t>
      </w:r>
      <w:r w:rsidRPr="00277B6A">
        <w:rPr>
          <w:rFonts w:ascii="Times New Roman" w:eastAsia="Times New Roman" w:hAnsi="Times New Roman" w:cs="Times New Roman"/>
          <w:color w:val="000000"/>
          <w:sz w:val="27"/>
          <w:szCs w:val="27"/>
          <w:lang w:eastAsia="pl-PL"/>
        </w:rPr>
        <w:br/>
        <w:t>www.put.poznan.pl</w:t>
      </w:r>
    </w:p>
    <w:p w14:paraId="78F247A9"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01B41B01"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Tak</w:t>
      </w:r>
      <w:r w:rsidRPr="00277B6A">
        <w:rPr>
          <w:rFonts w:ascii="Times New Roman" w:eastAsia="Times New Roman" w:hAnsi="Times New Roman" w:cs="Times New Roman"/>
          <w:color w:val="000000"/>
          <w:sz w:val="27"/>
          <w:szCs w:val="27"/>
          <w:lang w:eastAsia="pl-PL"/>
        </w:rPr>
        <w:br/>
        <w:t>www.put.poznan.pl</w:t>
      </w:r>
    </w:p>
    <w:p w14:paraId="757CAB89"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ACD8D20"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r>
    </w:p>
    <w:p w14:paraId="4AABD3D3"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Elektronicznie</w:t>
      </w:r>
    </w:p>
    <w:p w14:paraId="3CEA1F4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adres</w:t>
      </w:r>
      <w:r w:rsidRPr="00277B6A">
        <w:rPr>
          <w:rFonts w:ascii="Times New Roman" w:eastAsia="Times New Roman" w:hAnsi="Times New Roman" w:cs="Times New Roman"/>
          <w:color w:val="000000"/>
          <w:sz w:val="27"/>
          <w:szCs w:val="27"/>
          <w:lang w:eastAsia="pl-PL"/>
        </w:rPr>
        <w:br/>
      </w:r>
    </w:p>
    <w:p w14:paraId="7CBE56D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p>
    <w:p w14:paraId="2D160F2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t>Nie</w:t>
      </w:r>
      <w:r w:rsidRPr="00277B6A">
        <w:rPr>
          <w:rFonts w:ascii="Times New Roman" w:eastAsia="Times New Roman" w:hAnsi="Times New Roman" w:cs="Times New Roman"/>
          <w:color w:val="000000"/>
          <w:sz w:val="27"/>
          <w:szCs w:val="27"/>
          <w:lang w:eastAsia="pl-PL"/>
        </w:rPr>
        <w:br/>
        <w:t>Inny sposób:</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77B6A">
        <w:rPr>
          <w:rFonts w:ascii="Times New Roman" w:eastAsia="Times New Roman" w:hAnsi="Times New Roman" w:cs="Times New Roman"/>
          <w:color w:val="000000"/>
          <w:sz w:val="27"/>
          <w:szCs w:val="27"/>
          <w:lang w:eastAsia="pl-PL"/>
        </w:rPr>
        <w:br/>
        <w:t>Tak</w:t>
      </w:r>
      <w:r w:rsidRPr="00277B6A">
        <w:rPr>
          <w:rFonts w:ascii="Times New Roman" w:eastAsia="Times New Roman" w:hAnsi="Times New Roman" w:cs="Times New Roman"/>
          <w:color w:val="000000"/>
          <w:sz w:val="27"/>
          <w:szCs w:val="27"/>
          <w:lang w:eastAsia="pl-PL"/>
        </w:rPr>
        <w:br/>
        <w:t>Inny sposób:</w:t>
      </w:r>
      <w:r w:rsidRPr="00277B6A">
        <w:rPr>
          <w:rFonts w:ascii="Times New Roman" w:eastAsia="Times New Roman" w:hAnsi="Times New Roman" w:cs="Times New Roman"/>
          <w:color w:val="000000"/>
          <w:sz w:val="27"/>
          <w:szCs w:val="27"/>
          <w:lang w:eastAsia="pl-PL"/>
        </w:rPr>
        <w:br/>
        <w:t>Oferta musi być sporządzona z zachowaniem formy pisemnej pod rygorem nieważności.</w:t>
      </w:r>
      <w:r w:rsidRPr="00277B6A">
        <w:rPr>
          <w:rFonts w:ascii="Times New Roman" w:eastAsia="Times New Roman" w:hAnsi="Times New Roman" w:cs="Times New Roman"/>
          <w:color w:val="000000"/>
          <w:sz w:val="27"/>
          <w:szCs w:val="27"/>
          <w:lang w:eastAsia="pl-PL"/>
        </w:rPr>
        <w:br/>
        <w:t>Adres:</w:t>
      </w:r>
      <w:r w:rsidRPr="00277B6A">
        <w:rPr>
          <w:rFonts w:ascii="Times New Roman" w:eastAsia="Times New Roman" w:hAnsi="Times New Roman" w:cs="Times New Roman"/>
          <w:color w:val="000000"/>
          <w:sz w:val="27"/>
          <w:szCs w:val="27"/>
          <w:lang w:eastAsia="pl-PL"/>
        </w:rPr>
        <w:br/>
        <w:t>Ofertę należy złożyć w siedzibie Zamawiającego tj.: POLITECHNIKA POZNAŃSKA pl. Marii Skłodowskiej – Curie 5 60-965 Poznań pokój nr 205</w:t>
      </w:r>
    </w:p>
    <w:p w14:paraId="424F589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7906F03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77B6A">
        <w:rPr>
          <w:rFonts w:ascii="Times New Roman" w:eastAsia="Times New Roman" w:hAnsi="Times New Roman" w:cs="Times New Roman"/>
          <w:color w:val="000000"/>
          <w:sz w:val="27"/>
          <w:szCs w:val="27"/>
          <w:lang w:eastAsia="pl-PL"/>
        </w:rPr>
        <w:br/>
      </w:r>
    </w:p>
    <w:p w14:paraId="1A39AFB8" w14:textId="77777777" w:rsidR="00277B6A" w:rsidRPr="00277B6A" w:rsidRDefault="00277B6A" w:rsidP="00277B6A">
      <w:pPr>
        <w:spacing w:after="0" w:line="450" w:lineRule="atLeast"/>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u w:val="single"/>
          <w:lang w:eastAsia="pl-PL"/>
        </w:rPr>
        <w:t>SEKCJA II: PRZEDMIOT ZAMÓWIENIA</w:t>
      </w:r>
    </w:p>
    <w:p w14:paraId="3216DB9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II.1) Nazwa nadana zamówieniu przez zamawiającego: </w:t>
      </w:r>
      <w:r w:rsidRPr="00277B6A">
        <w:rPr>
          <w:rFonts w:ascii="Times New Roman" w:eastAsia="Times New Roman" w:hAnsi="Times New Roman" w:cs="Times New Roman"/>
          <w:color w:val="000000"/>
          <w:sz w:val="27"/>
          <w:szCs w:val="27"/>
          <w:lang w:eastAsia="pl-PL"/>
        </w:rPr>
        <w:t>Dostawa i montaż wyposażenia meblowego do pomieszczeń ogólnodostępnych tj. holi i korytarzy w zakresie mebli recepcyjnych, siedzisk oraz mebli do pracy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Numer referencyjny: </w:t>
      </w:r>
      <w:r w:rsidRPr="00277B6A">
        <w:rPr>
          <w:rFonts w:ascii="Times New Roman" w:eastAsia="Times New Roman" w:hAnsi="Times New Roman" w:cs="Times New Roman"/>
          <w:color w:val="000000"/>
          <w:sz w:val="27"/>
          <w:szCs w:val="27"/>
          <w:lang w:eastAsia="pl-PL"/>
        </w:rPr>
        <w:t>AD/ZP/27/20</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31F22C95" w14:textId="77777777" w:rsidR="00277B6A" w:rsidRPr="00277B6A" w:rsidRDefault="00277B6A" w:rsidP="00277B6A">
      <w:pPr>
        <w:spacing w:after="0" w:line="450" w:lineRule="atLeast"/>
        <w:jc w:val="both"/>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p>
    <w:p w14:paraId="32A520F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II.2) Rodzaj zamówienia: </w:t>
      </w:r>
      <w:r w:rsidRPr="00277B6A">
        <w:rPr>
          <w:rFonts w:ascii="Times New Roman" w:eastAsia="Times New Roman" w:hAnsi="Times New Roman" w:cs="Times New Roman"/>
          <w:color w:val="000000"/>
          <w:sz w:val="27"/>
          <w:szCs w:val="27"/>
          <w:lang w:eastAsia="pl-PL"/>
        </w:rPr>
        <w:t>Dostawy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277B6A">
        <w:rPr>
          <w:rFonts w:ascii="Times New Roman" w:eastAsia="Times New Roman" w:hAnsi="Times New Roman" w:cs="Times New Roman"/>
          <w:color w:val="000000"/>
          <w:sz w:val="27"/>
          <w:szCs w:val="27"/>
          <w:lang w:eastAsia="pl-PL"/>
        </w:rPr>
        <w:br/>
        <w:t>Zamówienie podzielone jest na części:</w:t>
      </w:r>
    </w:p>
    <w:p w14:paraId="03EEF04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77B6A">
        <w:rPr>
          <w:rFonts w:ascii="Times New Roman" w:eastAsia="Times New Roman" w:hAnsi="Times New Roman" w:cs="Times New Roman"/>
          <w:color w:val="000000"/>
          <w:sz w:val="27"/>
          <w:szCs w:val="27"/>
          <w:lang w:eastAsia="pl-PL"/>
        </w:rPr>
        <w:br/>
      </w:r>
    </w:p>
    <w:p w14:paraId="0084F5B8"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II.4) Krótki opis przedmiotu zamówienia </w:t>
      </w:r>
      <w:r w:rsidRPr="00277B6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77B6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77B6A">
        <w:rPr>
          <w:rFonts w:ascii="Times New Roman" w:eastAsia="Times New Roman" w:hAnsi="Times New Roman" w:cs="Times New Roman"/>
          <w:color w:val="000000"/>
          <w:sz w:val="27"/>
          <w:szCs w:val="27"/>
          <w:lang w:eastAsia="pl-PL"/>
        </w:rPr>
        <w:t>Przedmiotem zamówienia jest dostawa i montaż wyposażenia meblowego do pomieszczeń ogólnodostępnych budynku Wydziału Architektury i Wydziału Inżynierii Zarządzania Politechniki Poznańskiej tj. holi i korytarzy w zakresie mebli recepcyjnych, siedzisk oraz mebli do pracy. Szczegółowy opis przedmiotu zamówienia został zawarty w części II SIWZ – Opis przedmiotu zamówienia.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II.5) Główny kod CPV: </w:t>
      </w:r>
      <w:r w:rsidRPr="00277B6A">
        <w:rPr>
          <w:rFonts w:ascii="Times New Roman" w:eastAsia="Times New Roman" w:hAnsi="Times New Roman" w:cs="Times New Roman"/>
          <w:color w:val="000000"/>
          <w:sz w:val="27"/>
          <w:szCs w:val="27"/>
          <w:lang w:eastAsia="pl-PL"/>
        </w:rPr>
        <w:t>39100000-3</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77B6A" w:rsidRPr="00277B6A" w14:paraId="4CA965E3"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07D3351E"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Kod CPV</w:t>
            </w:r>
          </w:p>
        </w:tc>
      </w:tr>
      <w:tr w:rsidR="00277B6A" w:rsidRPr="00277B6A" w14:paraId="0DE4CB0B"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19B69E54"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39113000-7</w:t>
            </w:r>
          </w:p>
        </w:tc>
      </w:tr>
      <w:tr w:rsidR="00277B6A" w:rsidRPr="00277B6A" w14:paraId="5A1E93D5"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1D4E2643"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39130000-2</w:t>
            </w:r>
          </w:p>
        </w:tc>
      </w:tr>
      <w:tr w:rsidR="00277B6A" w:rsidRPr="00277B6A" w14:paraId="2266E346"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621A34C2"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39121200-8</w:t>
            </w:r>
          </w:p>
        </w:tc>
      </w:tr>
      <w:tr w:rsidR="00277B6A" w:rsidRPr="00277B6A" w14:paraId="3D5F8FCF"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6029C460"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39113500-2</w:t>
            </w:r>
          </w:p>
        </w:tc>
      </w:tr>
      <w:tr w:rsidR="00277B6A" w:rsidRPr="00277B6A" w14:paraId="6BA9D02E"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161CD87C"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39113600-3</w:t>
            </w:r>
          </w:p>
        </w:tc>
      </w:tr>
      <w:tr w:rsidR="00277B6A" w:rsidRPr="00277B6A" w14:paraId="7AB6174E"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6CA46B52"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39516100-3</w:t>
            </w:r>
          </w:p>
        </w:tc>
      </w:tr>
      <w:tr w:rsidR="00277B6A" w:rsidRPr="00277B6A" w14:paraId="0DB9840E"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36A9088B"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lastRenderedPageBreak/>
              <w:t>44112310-4</w:t>
            </w:r>
          </w:p>
        </w:tc>
      </w:tr>
    </w:tbl>
    <w:p w14:paraId="210BD279"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II.6) Całkowita wartość zamówienia </w:t>
      </w:r>
      <w:r w:rsidRPr="00277B6A">
        <w:rPr>
          <w:rFonts w:ascii="Times New Roman" w:eastAsia="Times New Roman" w:hAnsi="Times New Roman" w:cs="Times New Roman"/>
          <w:i/>
          <w:iCs/>
          <w:color w:val="000000"/>
          <w:sz w:val="27"/>
          <w:szCs w:val="27"/>
          <w:lang w:eastAsia="pl-PL"/>
        </w:rPr>
        <w:t>(jeżeli zamawiający podaje informacje o wartości zamówienia)</w:t>
      </w:r>
      <w:r w:rsidRPr="00277B6A">
        <w:rPr>
          <w:rFonts w:ascii="Times New Roman" w:eastAsia="Times New Roman" w:hAnsi="Times New Roman" w:cs="Times New Roman"/>
          <w:color w:val="000000"/>
          <w:sz w:val="27"/>
          <w:szCs w:val="27"/>
          <w:lang w:eastAsia="pl-PL"/>
        </w:rPr>
        <w:t>:</w:t>
      </w:r>
      <w:r w:rsidRPr="00277B6A">
        <w:rPr>
          <w:rFonts w:ascii="Times New Roman" w:eastAsia="Times New Roman" w:hAnsi="Times New Roman" w:cs="Times New Roman"/>
          <w:color w:val="000000"/>
          <w:sz w:val="27"/>
          <w:szCs w:val="27"/>
          <w:lang w:eastAsia="pl-PL"/>
        </w:rPr>
        <w:br/>
        <w:t>Wartość bez VAT:</w:t>
      </w:r>
      <w:r w:rsidRPr="00277B6A">
        <w:rPr>
          <w:rFonts w:ascii="Times New Roman" w:eastAsia="Times New Roman" w:hAnsi="Times New Roman" w:cs="Times New Roman"/>
          <w:color w:val="000000"/>
          <w:sz w:val="27"/>
          <w:szCs w:val="27"/>
          <w:lang w:eastAsia="pl-PL"/>
        </w:rPr>
        <w:br/>
        <w:t>Waluta:</w:t>
      </w:r>
    </w:p>
    <w:p w14:paraId="5D962713"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6465E9CE"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77B6A">
        <w:rPr>
          <w:rFonts w:ascii="Times New Roman" w:eastAsia="Times New Roman" w:hAnsi="Times New Roman" w:cs="Times New Roman"/>
          <w:b/>
          <w:bCs/>
          <w:color w:val="000000"/>
          <w:sz w:val="27"/>
          <w:szCs w:val="27"/>
          <w:lang w:eastAsia="pl-PL"/>
        </w:rPr>
        <w:t>Pzp</w:t>
      </w:r>
      <w:proofErr w:type="spellEnd"/>
      <w:r w:rsidRPr="00277B6A">
        <w:rPr>
          <w:rFonts w:ascii="Times New Roman" w:eastAsia="Times New Roman" w:hAnsi="Times New Roman" w:cs="Times New Roman"/>
          <w:b/>
          <w:bCs/>
          <w:color w:val="000000"/>
          <w:sz w:val="27"/>
          <w:szCs w:val="27"/>
          <w:lang w:eastAsia="pl-PL"/>
        </w:rPr>
        <w:t>: </w:t>
      </w: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77B6A">
        <w:rPr>
          <w:rFonts w:ascii="Times New Roman" w:eastAsia="Times New Roman" w:hAnsi="Times New Roman" w:cs="Times New Roman"/>
          <w:color w:val="000000"/>
          <w:sz w:val="27"/>
          <w:szCs w:val="27"/>
          <w:lang w:eastAsia="pl-PL"/>
        </w:rPr>
        <w:br/>
        <w:t>miesiącach:   </w:t>
      </w:r>
      <w:r w:rsidRPr="00277B6A">
        <w:rPr>
          <w:rFonts w:ascii="Times New Roman" w:eastAsia="Times New Roman" w:hAnsi="Times New Roman" w:cs="Times New Roman"/>
          <w:i/>
          <w:iCs/>
          <w:color w:val="000000"/>
          <w:sz w:val="27"/>
          <w:szCs w:val="27"/>
          <w:lang w:eastAsia="pl-PL"/>
        </w:rPr>
        <w:t> lub </w:t>
      </w:r>
      <w:r w:rsidRPr="00277B6A">
        <w:rPr>
          <w:rFonts w:ascii="Times New Roman" w:eastAsia="Times New Roman" w:hAnsi="Times New Roman" w:cs="Times New Roman"/>
          <w:b/>
          <w:bCs/>
          <w:color w:val="000000"/>
          <w:sz w:val="27"/>
          <w:szCs w:val="27"/>
          <w:lang w:eastAsia="pl-PL"/>
        </w:rPr>
        <w:t>dniach:</w:t>
      </w:r>
      <w:r w:rsidRPr="00277B6A">
        <w:rPr>
          <w:rFonts w:ascii="Times New Roman" w:eastAsia="Times New Roman" w:hAnsi="Times New Roman" w:cs="Times New Roman"/>
          <w:color w:val="000000"/>
          <w:sz w:val="27"/>
          <w:szCs w:val="27"/>
          <w:lang w:eastAsia="pl-PL"/>
        </w:rPr>
        <w:t> 30</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i/>
          <w:iCs/>
          <w:color w:val="000000"/>
          <w:sz w:val="27"/>
          <w:szCs w:val="27"/>
          <w:lang w:eastAsia="pl-PL"/>
        </w:rPr>
        <w:t>lub</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data rozpoczęcia: </w:t>
      </w:r>
      <w:r w:rsidRPr="00277B6A">
        <w:rPr>
          <w:rFonts w:ascii="Times New Roman" w:eastAsia="Times New Roman" w:hAnsi="Times New Roman" w:cs="Times New Roman"/>
          <w:color w:val="000000"/>
          <w:sz w:val="27"/>
          <w:szCs w:val="27"/>
          <w:lang w:eastAsia="pl-PL"/>
        </w:rPr>
        <w:t> </w:t>
      </w:r>
      <w:r w:rsidRPr="00277B6A">
        <w:rPr>
          <w:rFonts w:ascii="Times New Roman" w:eastAsia="Times New Roman" w:hAnsi="Times New Roman" w:cs="Times New Roman"/>
          <w:i/>
          <w:iCs/>
          <w:color w:val="000000"/>
          <w:sz w:val="27"/>
          <w:szCs w:val="27"/>
          <w:lang w:eastAsia="pl-PL"/>
        </w:rPr>
        <w:t> lub </w:t>
      </w:r>
      <w:r w:rsidRPr="00277B6A">
        <w:rPr>
          <w:rFonts w:ascii="Times New Roman" w:eastAsia="Times New Roman" w:hAnsi="Times New Roman" w:cs="Times New Roman"/>
          <w:b/>
          <w:bCs/>
          <w:color w:val="000000"/>
          <w:sz w:val="27"/>
          <w:szCs w:val="27"/>
          <w:lang w:eastAsia="pl-PL"/>
        </w:rPr>
        <w:t>zakończenia: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II.9) Informacje dodatkowe: </w:t>
      </w:r>
      <w:r w:rsidRPr="00277B6A">
        <w:rPr>
          <w:rFonts w:ascii="Times New Roman" w:eastAsia="Times New Roman" w:hAnsi="Times New Roman" w:cs="Times New Roman"/>
          <w:color w:val="000000"/>
          <w:sz w:val="27"/>
          <w:szCs w:val="27"/>
          <w:lang w:eastAsia="pl-PL"/>
        </w:rPr>
        <w:t>Termin realizacji zamówienia: 30 dni od dnia podpisania umowy.</w:t>
      </w:r>
    </w:p>
    <w:p w14:paraId="34C75EE0" w14:textId="77777777" w:rsidR="00277B6A" w:rsidRPr="00277B6A" w:rsidRDefault="00277B6A" w:rsidP="00277B6A">
      <w:pPr>
        <w:spacing w:after="0" w:line="450" w:lineRule="atLeast"/>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14:paraId="5F8F8573"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III.1) WARUNKI UDZIAŁU W POSTĘPOWANIU</w:t>
      </w:r>
    </w:p>
    <w:p w14:paraId="1FFF70F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t>Określenie warunków: Zamawiający nie stawia szczególnych wymagań w zakresie spełniania tego warunku udziału w postępowaniu.</w:t>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III.1.2) Sytuacja finansowa lub ekonomiczna</w:t>
      </w:r>
      <w:r w:rsidRPr="00277B6A">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w:t>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III.1.3) Zdolność techniczna lub zawodowa</w:t>
      </w:r>
      <w:r w:rsidRPr="00277B6A">
        <w:rPr>
          <w:rFonts w:ascii="Times New Roman" w:eastAsia="Times New Roman" w:hAnsi="Times New Roman" w:cs="Times New Roman"/>
          <w:color w:val="000000"/>
          <w:sz w:val="27"/>
          <w:szCs w:val="27"/>
          <w:lang w:eastAsia="pl-PL"/>
        </w:rPr>
        <w:br/>
        <w:t>Określenie warunków: 1. Warunek w zakresie osób skierowanych przez Wykonawcę do realizacji zamówienia, zostanie uznany za spełniony, jeśli Wykonawca wykaże, że zapewni wśród osób, które będą uczestniczyć w wykonywaniu zamówienia, co jedną osobę posiadającą doświadczenie w koordynowaniu co najmniej dwóch dostaw wyposażenia meblowego o wartości co najmniej 200.000 PLN (dwieście tysięcy złotych zero groszy) brutto każda dostawa. 2. Warunek w zakresie doświadczenia, zostanie uznany za spełniony, jeśli Wykonawca wykaże, że w okresie ostatnich 3 lat przed upływem terminu składania ofert (a jeżeli okres prowadzenia działalności jest krótszy – w tym okresie), wykonał co najmniej dwie dostawy mebli recepcyjnych lub mebli do poczekalni o wartości tych mebli co najmniej 200.000,00 PLN (dwieście tysięcy złotych zero groszy) brutto, w każdej z tych dostaw.</w:t>
      </w:r>
      <w:r w:rsidRPr="00277B6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77B6A">
        <w:rPr>
          <w:rFonts w:ascii="Times New Roman" w:eastAsia="Times New Roman" w:hAnsi="Times New Roman" w:cs="Times New Roman"/>
          <w:color w:val="000000"/>
          <w:sz w:val="27"/>
          <w:szCs w:val="27"/>
          <w:lang w:eastAsia="pl-PL"/>
        </w:rPr>
        <w:br/>
        <w:t>Informacje dodatkowe:</w:t>
      </w:r>
    </w:p>
    <w:p w14:paraId="259D3B3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III.2) PODSTAWY WYKLUCZENIA</w:t>
      </w:r>
    </w:p>
    <w:p w14:paraId="1BF5D9D8"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77B6A">
        <w:rPr>
          <w:rFonts w:ascii="Times New Roman" w:eastAsia="Times New Roman" w:hAnsi="Times New Roman" w:cs="Times New Roman"/>
          <w:b/>
          <w:bCs/>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77B6A">
        <w:rPr>
          <w:rFonts w:ascii="Times New Roman" w:eastAsia="Times New Roman" w:hAnsi="Times New Roman" w:cs="Times New Roman"/>
          <w:b/>
          <w:bCs/>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Nie Zamawiający przewiduje następujące fakultatywne podstawy wykluczenia: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p>
    <w:p w14:paraId="41B2E8A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0794C09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77B6A">
        <w:rPr>
          <w:rFonts w:ascii="Times New Roman" w:eastAsia="Times New Roman" w:hAnsi="Times New Roman" w:cs="Times New Roman"/>
          <w:color w:val="000000"/>
          <w:sz w:val="27"/>
          <w:szCs w:val="27"/>
          <w:lang w:eastAsia="pl-PL"/>
        </w:rPr>
        <w:br/>
        <w:t>Tak</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Oświadczenie o spełnianiu kryteriów selekcji</w:t>
      </w:r>
      <w:r w:rsidRPr="00277B6A">
        <w:rPr>
          <w:rFonts w:ascii="Times New Roman" w:eastAsia="Times New Roman" w:hAnsi="Times New Roman" w:cs="Times New Roman"/>
          <w:color w:val="000000"/>
          <w:sz w:val="27"/>
          <w:szCs w:val="27"/>
          <w:lang w:eastAsia="pl-PL"/>
        </w:rPr>
        <w:br/>
        <w:t>Nie</w:t>
      </w:r>
    </w:p>
    <w:p w14:paraId="70AE0E5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606A02F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 xml:space="preserve">1. oświadczenie Wykonawcy o braku orzeczenia wobec niego tytułem środka zapobiegawczego zakazu ubiegania się o zamówienia publiczne, określone na podstawie art. 24 ust. 1 pkt 22 ustawy (załącznik nr 5 do IDW). 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 3. w celu potwierdzenia braku podstaw do wykluczenia z postępowania o udzielenie zamówienia w okolicznościach, o których mowa w art. 24 ust. 1 pkt 23 PZP Wykonawca będzie zobowiązany złożyć </w:t>
      </w:r>
      <w:r w:rsidRPr="00277B6A">
        <w:rPr>
          <w:rFonts w:ascii="Times New Roman" w:eastAsia="Times New Roman" w:hAnsi="Times New Roman" w:cs="Times New Roman"/>
          <w:color w:val="000000"/>
          <w:sz w:val="27"/>
          <w:szCs w:val="27"/>
          <w:lang w:eastAsia="pl-PL"/>
        </w:rPr>
        <w:lastRenderedPageBreak/>
        <w:t>oświadczenie o przynależności lub braku przynależności do tej samej grupy kapitałowej (wg wzoru stanowiącego załącznik nr 4 do IDW).</w:t>
      </w:r>
    </w:p>
    <w:p w14:paraId="5E0191D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7D445DC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III.5.1) W ZAKRESIE SPEŁNIANIA WARUNKÓW UDZIAŁU W POSTĘPOWANIU:</w:t>
      </w:r>
      <w:r w:rsidRPr="00277B6A">
        <w:rPr>
          <w:rFonts w:ascii="Times New Roman" w:eastAsia="Times New Roman" w:hAnsi="Times New Roman" w:cs="Times New Roman"/>
          <w:color w:val="000000"/>
          <w:sz w:val="27"/>
          <w:szCs w:val="27"/>
          <w:lang w:eastAsia="pl-PL"/>
        </w:rPr>
        <w:br/>
        <w:t>1.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III.5.2) W ZAKRESIE KRYTERIÓW SELEKCJI:</w:t>
      </w:r>
      <w:r w:rsidRPr="00277B6A">
        <w:rPr>
          <w:rFonts w:ascii="Times New Roman" w:eastAsia="Times New Roman" w:hAnsi="Times New Roman" w:cs="Times New Roman"/>
          <w:color w:val="000000"/>
          <w:sz w:val="27"/>
          <w:szCs w:val="27"/>
          <w:lang w:eastAsia="pl-PL"/>
        </w:rPr>
        <w:br/>
      </w:r>
    </w:p>
    <w:p w14:paraId="42CDE35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14:paraId="6F96A6C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 xml:space="preserve">W celu potwierdzenia, że oferowane dostawy odpowiadają wymaganiom określonym przez Zamawiającego, na wezwanie Zamawiającego Wykonawca będzie obowiązany złożyć w terminie wskazanym przez Zamawiającego, nie krótszym niż 5 dni, określonym w wezwaniu wystosowanym przez Zamawiającego do Wykonawcy po otwarciu ofert: 1 Próbki następujących mebli: a) Kanapa wysoka [A] a) kanapa otwarta [B] b) stolik [C] c) </w:t>
      </w:r>
      <w:proofErr w:type="spellStart"/>
      <w:r w:rsidRPr="00277B6A">
        <w:rPr>
          <w:rFonts w:ascii="Times New Roman" w:eastAsia="Times New Roman" w:hAnsi="Times New Roman" w:cs="Times New Roman"/>
          <w:color w:val="000000"/>
          <w:sz w:val="27"/>
          <w:szCs w:val="27"/>
          <w:lang w:eastAsia="pl-PL"/>
        </w:rPr>
        <w:t>hoker</w:t>
      </w:r>
      <w:proofErr w:type="spellEnd"/>
      <w:r w:rsidRPr="00277B6A">
        <w:rPr>
          <w:rFonts w:ascii="Times New Roman" w:eastAsia="Times New Roman" w:hAnsi="Times New Roman" w:cs="Times New Roman"/>
          <w:color w:val="000000"/>
          <w:sz w:val="27"/>
          <w:szCs w:val="27"/>
          <w:lang w:eastAsia="pl-PL"/>
        </w:rPr>
        <w:t xml:space="preserve"> [E] d) stanowisko pracy - blat 210x80 [F] e) stanowisko pracy - blat 210x50 [G] f) stanowisko pracy - kubik do pracy [H] 2 Dla KANAPY WYSOKIEJ [A] należy przedłożyć: a) raport z badania odporności tkaniny na ścieranie min 100.000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 b) atest trudnopalności tapicerki zgodnie z obowiązującymi normami, c) atest badań wytrzymałościowych produktu w zakresie bezpieczeństwa użytkowania dotyczących wytrzymałości, trwałości, stateczności i bezpieczeństwa użytkowania zgodnie z obowiązującymi normami, d) certyfikaty dla producenta przedstawionego mebla potwierdzające spełnianie Zintegrowanego Systemu Zarządzania w normach ISO 9001, ISO 14001, ISO 45001 obejmującego: Projektowanie, Produkcję, Sprzedaż i Serwis Foteli i Mebli Biurowych e) karty katalogowe produktu, f) paleta kolorystyczna dla tkaniny na siedzisku zawierająca min. 10 próbek, w tym trzy różne kolory szarości g) kartę charakterystyki wyrobu z informacją o spełnieniu normy PN-EN ISO 845:2010 - Tworzywa sztuczne porowate i gumy - Oznaczanie gęstości pozornej lub normy równoważnej 3 Dla KANAPY OTWARTEJ [B] należy przedłożyć: a) atest badań wytrzymałościowych w zakresie bezpieczeństwa użytkowania, b) raport z badania odporności tkaniny na ścieranie min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 c) certyfikaty dla producenta przedstawionego mebla potwierdzające spełnianie Zintegrowanego Systemu Zarządzania w normach ISO 9001, ISO 14001, ISO </w:t>
      </w:r>
      <w:r w:rsidRPr="00277B6A">
        <w:rPr>
          <w:rFonts w:ascii="Times New Roman" w:eastAsia="Times New Roman" w:hAnsi="Times New Roman" w:cs="Times New Roman"/>
          <w:color w:val="000000"/>
          <w:sz w:val="27"/>
          <w:szCs w:val="27"/>
          <w:lang w:eastAsia="pl-PL"/>
        </w:rPr>
        <w:lastRenderedPageBreak/>
        <w:t xml:space="preserve">45001 obejmującego: Projektowanie, Produkcję, Sprzedaż i Serwis Foteli i Mebli Biurowych lub normach równoważnych, d) karty katalogowe produktu, e) paletę kolorystyczną tkaniny zawierającą min. 10 próbek, w tym czarny, popielaty, pomarańczowy, f) kartę charakterystyki wyrobu z informacją o spełnieniu normy PN-EN ISO 845:2010 - Tworzywa sztuczne porowate i gumy - Oznaczanie gęstości pozornej lub normy równoważnej 4 Dla STOLIKA [C] należy przedłożyć: a) certyfikat producenta płyty spełniający wymóg klasy higieniczności E1 lub równoważnej. 5 Dla SIEDZISKA MODUŁOWEGO [D] należy przedłożyć: a) atest trudnopalności tapicerki zgodnie z obowiązującymi normami. b) atest badań wytrzymałościowych produktu w zakresie bezpieczeństwa użytkowania dotyczących wytrzymałości, trwałości, stateczności i bezpieczeństwa użytkowania zgodnie z obowiązującymi normami, c) certyfikaty dla producenta przedstawionego mebla potwierdzające spełnianie Zintegrowanego Systemu Zarządzania w normach ISO 9001, ISO 14001, ISO 45001 obejmującego: Projektowanie, Produkcję, Sprzedaż i Serwis Foteli i Mebli Biurowych lub normach równoważnych, d) karty katalogowe produktu, e) paletę kolorystyczną tkaniny zawierającą min. 75 próbek, w tym czarny, popielaty, pomarańczowy 6. Dla HOKERA [E] należy przedłożyć: a) raport z badania odporności tkaniny na ścieranie min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 b) atest trudnopalności tapicerki zgodnie z normą: EN 1021-1 (tlący papieros) EN 1021-2 (zapałka) lub normami równoważnymi, c) atest badań wytrzymałościowych produktu w zakresie bezpieczeństwa użytkowania dotyczących wytrzymałości, trwałości, stateczności i bezpieczeństwa użytkowania zgodnie z obowiązującymi normami, d) certyfikaty dla producenta przedstawionego mebla potwierdzające spełnianie Zintegrowanego Systemu Zarządzania w normach ISO 9001, ISO 14001, ISO 45001 obejmującego: Projektowanie, Produkcję, Sprzedaż i Serwis Foteli i Mebli Biurowych lub normach równoważnych, e) karty katalogowe produktu, f) certyfikat potwierdzający odporność na </w:t>
      </w:r>
      <w:proofErr w:type="spellStart"/>
      <w:r w:rsidRPr="00277B6A">
        <w:rPr>
          <w:rFonts w:ascii="Times New Roman" w:eastAsia="Times New Roman" w:hAnsi="Times New Roman" w:cs="Times New Roman"/>
          <w:color w:val="000000"/>
          <w:sz w:val="27"/>
          <w:szCs w:val="27"/>
          <w:lang w:eastAsia="pl-PL"/>
        </w:rPr>
        <w:t>piling</w:t>
      </w:r>
      <w:proofErr w:type="spellEnd"/>
      <w:r w:rsidRPr="00277B6A">
        <w:rPr>
          <w:rFonts w:ascii="Times New Roman" w:eastAsia="Times New Roman" w:hAnsi="Times New Roman" w:cs="Times New Roman"/>
          <w:color w:val="000000"/>
          <w:sz w:val="27"/>
          <w:szCs w:val="27"/>
          <w:lang w:eastAsia="pl-PL"/>
        </w:rPr>
        <w:t xml:space="preserve"> na sucho: 4 na mokro: 4 (zgodnie z normą: ISO 105 -X12 lub normą równoważną), odporność na światło 5 (zgodnie z normą: ISO 105 - B02 lub normą równoważną), 7 Dla STANOWISKA PRACY – BLAT </w:t>
      </w:r>
      <w:r w:rsidRPr="00277B6A">
        <w:rPr>
          <w:rFonts w:ascii="Times New Roman" w:eastAsia="Times New Roman" w:hAnsi="Times New Roman" w:cs="Times New Roman"/>
          <w:color w:val="000000"/>
          <w:sz w:val="27"/>
          <w:szCs w:val="27"/>
          <w:lang w:eastAsia="pl-PL"/>
        </w:rPr>
        <w:lastRenderedPageBreak/>
        <w:t xml:space="preserve">210X80 [F] należy przedłożyć: a) certyfikat producenta płyty spełniający wymóg klasy higieniczności E1 lub równoważnej. 8 Dla STANOWISKA PRACY – BLAT 210X50 [G] należy przedłożyć: a) certyfikat producenta płyty spełniający wymóg klasy higieniczności E1 lub równoważnej. 9 Dla STANOWISKA PRACY – KUBIK DO PRACY [H] należy przedłożyć: a) raport z badania odporności tkaniny na ścieranie min 100.000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 b) atest trudnopalności tapicerki zgodnie z obowiązującymi normami. c) atest badań wytrzymałościowych produktu w zakresie bezpieczeństwa użytkowania dotyczących wytrzymałości, trwałości, stateczności i bezpieczeństwa użytkowania zgodnie z obowiązującymi normami, d) certyfikaty dla producenta przedstawionego mebla potwierdzające spełnianie Zintegrowanego Systemu Zarządzania w normach ISO 9001, ISO 14001, ISO 45001 obejmującego: Projektowanie, Produkcję, Sprzedaż i Serwis Foteli i Mebli Biurowych lub normach równoważnych, e) karty katalogowe produktu, f) paletę kolorystyczną tapicerki zawierającą min. 10 kolorów 10 Dla ŚCIANKI DZIAŁOWEJ [I] należy przedłożyć: a) atest trudnopalności tapicerki zgodnie z normą: EN 1021-1:2006 (tlący papieros), EN 1021-2:2006 (zapałka) lub normami równoważnymi, b) raport z badania współczynnika pochłaniania dźwięku wykonanego zgodnie z normą PN-EN ISO 354:2005 lub normą równoważną, c) atest badań wytrzymałościowych produktu w zakresie bezpieczeństwa użytkowania dotyczących wytrzymałości, trwałości, stateczności i bezpieczeństwa użytkowania zgodnie z obowiązującymi normami, d) certyfikaty dla producenta przedstawionego mebla potwierdzające spełnianie Zintegrowanego Systemu Zarządzania w normach ISO 9001, ISO 14001, ISO 45001 obejmującego: Projektowanie, Produkcję, Sprzedaż i Serwis Foteli i Mebli Biurowych lub normach równoważnych, e) karty katalogowe produktu, f) certyfikat potwierdzający odporność na </w:t>
      </w:r>
      <w:proofErr w:type="spellStart"/>
      <w:r w:rsidRPr="00277B6A">
        <w:rPr>
          <w:rFonts w:ascii="Times New Roman" w:eastAsia="Times New Roman" w:hAnsi="Times New Roman" w:cs="Times New Roman"/>
          <w:color w:val="000000"/>
          <w:sz w:val="27"/>
          <w:szCs w:val="27"/>
          <w:lang w:eastAsia="pl-PL"/>
        </w:rPr>
        <w:t>piling</w:t>
      </w:r>
      <w:proofErr w:type="spellEnd"/>
      <w:r w:rsidRPr="00277B6A">
        <w:rPr>
          <w:rFonts w:ascii="Times New Roman" w:eastAsia="Times New Roman" w:hAnsi="Times New Roman" w:cs="Times New Roman"/>
          <w:color w:val="000000"/>
          <w:sz w:val="27"/>
          <w:szCs w:val="27"/>
          <w:lang w:eastAsia="pl-PL"/>
        </w:rPr>
        <w:t xml:space="preserve"> na sucho: 4 na mokro: 4 (zgodnie z normą: ISO 105 -X12:2002 lub normą równoważną), odporność na światło 5 (zgodnie z normą: ISO 105 - B02:1999 lub normą równoważną), 11 Dla ŁAWKI 180X40 [K] należy przedłożyć: a) certyfikat producenta płyty spełniający wymóg klasy higieniczności E1 lub równoważnej. 12 Dla STANOWISKA PRACY – BLAT 60X60 [K] należy </w:t>
      </w:r>
      <w:r w:rsidRPr="00277B6A">
        <w:rPr>
          <w:rFonts w:ascii="Times New Roman" w:eastAsia="Times New Roman" w:hAnsi="Times New Roman" w:cs="Times New Roman"/>
          <w:color w:val="000000"/>
          <w:sz w:val="27"/>
          <w:szCs w:val="27"/>
          <w:lang w:eastAsia="pl-PL"/>
        </w:rPr>
        <w:lastRenderedPageBreak/>
        <w:t>przedłożyć: a) certyfikat producenta płyty spełniający wymóg klasy higieniczności E1 lub równoważnej. Dokumenty o których mowa powyżej mają być opisane w sposób nie budzący wątpliwości do jakich mebli są dedykowane (nazwa widniejąca na certyfikacie musi być nazwą mebla/systemu w przedstawionym katalogu, folderze lub karcie katalogowej).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Wymaga się, aby ww. meble były wykonane dokładnie w taki sposób, w jaki Wykonawca będzie chciał zrealizować zadanie.</w:t>
      </w:r>
    </w:p>
    <w:p w14:paraId="01888F3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III.7) INNE DOKUMENTY NIE WYMIENIONE W pkt III.3) - III.6)</w:t>
      </w:r>
    </w:p>
    <w:p w14:paraId="6EEAD492"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 xml:space="preserve">Oferta musi zawierać: a) Formularz oferty (załącznik nr 1 do IDW); b) w przypadku podpisania oferty przez pełnomocnika, oraz w przypadku Wykonawców wspólnie ubiegających się o udzielenie zamówienia do oferty Wykonawca dołączy pełnomocnictwo; c) w przypadku polegania na zdolnościach innego podmiotu zobowiązanie tego podmiotu do oddania Wykonawcy niezbędnych zasobów na potrzeby realizacji zamówienia. d) dokument potwierdzający wniesienie wadium e) próbki mebli: - Siedziska modułowego [D], - Ścianki działowej [I], - Ławki 180x40 [J], - Stanowiska pracy – blat 60x60 [K]. f) Dla SIEDZISKA MODUŁOWEGO [D] należy przedłożyć: raport z badania odporności tkaniny na ścieranie min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 g) Dla ŚCIANKI DZIAŁOWEJ [I] należy przedłożyć: raport z badania odporności tkaniny na ścieranie min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zgodnie z obowiązującymi normami BS EN ISO 12947-2: 1999 lub normą równoważną.</w:t>
      </w:r>
    </w:p>
    <w:p w14:paraId="41E9C998" w14:textId="77777777" w:rsidR="00277B6A" w:rsidRPr="00277B6A" w:rsidRDefault="00277B6A" w:rsidP="00277B6A">
      <w:pPr>
        <w:spacing w:after="0" w:line="450" w:lineRule="atLeast"/>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u w:val="single"/>
          <w:lang w:eastAsia="pl-PL"/>
        </w:rPr>
        <w:t>SEKCJA IV: PROCEDURA</w:t>
      </w:r>
    </w:p>
    <w:p w14:paraId="40E7A87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IV.1) OPIS</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IV.1.1) Tryb udzielenia zamówienia: </w:t>
      </w:r>
      <w:r w:rsidRPr="00277B6A">
        <w:rPr>
          <w:rFonts w:ascii="Times New Roman" w:eastAsia="Times New Roman" w:hAnsi="Times New Roman" w:cs="Times New Roman"/>
          <w:color w:val="000000"/>
          <w:sz w:val="27"/>
          <w:szCs w:val="27"/>
          <w:lang w:eastAsia="pl-PL"/>
        </w:rPr>
        <w:t>Przetarg nieograniczony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IV.1.2) Zamawiający żąda wniesienia wadium:</w:t>
      </w:r>
    </w:p>
    <w:p w14:paraId="12365AFC"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lastRenderedPageBreak/>
        <w:t>Tak</w:t>
      </w:r>
      <w:r w:rsidRPr="00277B6A">
        <w:rPr>
          <w:rFonts w:ascii="Times New Roman" w:eastAsia="Times New Roman" w:hAnsi="Times New Roman" w:cs="Times New Roman"/>
          <w:color w:val="000000"/>
          <w:sz w:val="27"/>
          <w:szCs w:val="27"/>
          <w:lang w:eastAsia="pl-PL"/>
        </w:rPr>
        <w:br/>
        <w:t>Informacja na temat wadium</w:t>
      </w:r>
      <w:r w:rsidRPr="00277B6A">
        <w:rPr>
          <w:rFonts w:ascii="Times New Roman" w:eastAsia="Times New Roman" w:hAnsi="Times New Roman" w:cs="Times New Roman"/>
          <w:color w:val="000000"/>
          <w:sz w:val="27"/>
          <w:szCs w:val="27"/>
          <w:lang w:eastAsia="pl-PL"/>
        </w:rPr>
        <w:br/>
        <w:t>1. Zamawiający wymaga wniesienia wadium w wysokości określonej poniżej: 8.000,00 zł (słownie: osiem tysięcy złotych) Wadium należy wnieść przed upływem terminu składania ofert.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277B6A">
        <w:rPr>
          <w:rFonts w:ascii="Times New Roman" w:eastAsia="Times New Roman" w:hAnsi="Times New Roman" w:cs="Times New Roman"/>
          <w:color w:val="000000"/>
          <w:sz w:val="27"/>
          <w:szCs w:val="27"/>
          <w:lang w:eastAsia="pl-PL"/>
        </w:rPr>
        <w:t>t.j</w:t>
      </w:r>
      <w:proofErr w:type="spellEnd"/>
      <w:r w:rsidRPr="00277B6A">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Santander Bank Polska S.A. nr rachunku: 39 1090 1362 0000 0001 4382 6909 z dopiskiem: Wadium na zabezpieczenie oferty w postępowaniu „Dostawa i montaż wyposażenia meblowego do pomieszczeń ogólnodostępnych tj. holi i korytarzy w zakresie mebli recepcyjnych, siedzisk oraz mebli do pracy”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załącznik nr 6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w:t>
      </w:r>
      <w:r w:rsidRPr="00277B6A">
        <w:rPr>
          <w:rFonts w:ascii="Times New Roman" w:eastAsia="Times New Roman" w:hAnsi="Times New Roman" w:cs="Times New Roman"/>
          <w:color w:val="000000"/>
          <w:sz w:val="27"/>
          <w:szCs w:val="27"/>
          <w:lang w:eastAsia="pl-PL"/>
        </w:rPr>
        <w:lastRenderedPageBreak/>
        <w:t>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14:paraId="4A4D3E2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IV.1.3) Przewiduje się udzielenie zaliczek na poczet wykonania zamówienia:</w:t>
      </w:r>
    </w:p>
    <w:p w14:paraId="10563863"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Należy podać informacje na temat udzielania zaliczek:</w:t>
      </w:r>
      <w:r w:rsidRPr="00277B6A">
        <w:rPr>
          <w:rFonts w:ascii="Times New Roman" w:eastAsia="Times New Roman" w:hAnsi="Times New Roman" w:cs="Times New Roman"/>
          <w:color w:val="000000"/>
          <w:sz w:val="27"/>
          <w:szCs w:val="27"/>
          <w:lang w:eastAsia="pl-PL"/>
        </w:rPr>
        <w:br/>
      </w:r>
    </w:p>
    <w:p w14:paraId="56BDD5C0"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BBE11E6"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77B6A">
        <w:rPr>
          <w:rFonts w:ascii="Times New Roman" w:eastAsia="Times New Roman" w:hAnsi="Times New Roman" w:cs="Times New Roman"/>
          <w:color w:val="000000"/>
          <w:sz w:val="27"/>
          <w:szCs w:val="27"/>
          <w:lang w:eastAsia="pl-PL"/>
        </w:rPr>
        <w:br/>
        <w:t>Nie</w:t>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p>
    <w:p w14:paraId="55C174A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IV.1.5.) Wymaga się złożenia oferty wariantowej:</w:t>
      </w:r>
    </w:p>
    <w:p w14:paraId="79A50B2C"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Dopuszcza się złożenie oferty wariantowej</w:t>
      </w:r>
      <w:r w:rsidRPr="00277B6A">
        <w:rPr>
          <w:rFonts w:ascii="Times New Roman" w:eastAsia="Times New Roman" w:hAnsi="Times New Roman" w:cs="Times New Roman"/>
          <w:color w:val="000000"/>
          <w:sz w:val="27"/>
          <w:szCs w:val="27"/>
          <w:lang w:eastAsia="pl-PL"/>
        </w:rPr>
        <w:br/>
        <w:t>Nie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w:t>
      </w:r>
      <w:r w:rsidRPr="00277B6A">
        <w:rPr>
          <w:rFonts w:ascii="Times New Roman" w:eastAsia="Times New Roman" w:hAnsi="Times New Roman" w:cs="Times New Roman"/>
          <w:color w:val="000000"/>
          <w:sz w:val="27"/>
          <w:szCs w:val="27"/>
          <w:lang w:eastAsia="pl-PL"/>
        </w:rPr>
        <w:br/>
        <w:t>Nie</w:t>
      </w:r>
    </w:p>
    <w:p w14:paraId="4BAA9563"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6A31E149"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Liczba wykonawców  </w:t>
      </w:r>
      <w:r w:rsidRPr="00277B6A">
        <w:rPr>
          <w:rFonts w:ascii="Times New Roman" w:eastAsia="Times New Roman" w:hAnsi="Times New Roman" w:cs="Times New Roman"/>
          <w:color w:val="000000"/>
          <w:sz w:val="27"/>
          <w:szCs w:val="27"/>
          <w:lang w:eastAsia="pl-PL"/>
        </w:rPr>
        <w:br/>
        <w:t>Przewidywana minimalna liczba wykonawców</w:t>
      </w:r>
      <w:r w:rsidRPr="00277B6A">
        <w:rPr>
          <w:rFonts w:ascii="Times New Roman" w:eastAsia="Times New Roman" w:hAnsi="Times New Roman" w:cs="Times New Roman"/>
          <w:color w:val="000000"/>
          <w:sz w:val="27"/>
          <w:szCs w:val="27"/>
          <w:lang w:eastAsia="pl-PL"/>
        </w:rPr>
        <w:br/>
        <w:t>Maksymalna liczba wykonawców  </w:t>
      </w:r>
      <w:r w:rsidRPr="00277B6A">
        <w:rPr>
          <w:rFonts w:ascii="Times New Roman" w:eastAsia="Times New Roman" w:hAnsi="Times New Roman" w:cs="Times New Roman"/>
          <w:color w:val="000000"/>
          <w:sz w:val="27"/>
          <w:szCs w:val="27"/>
          <w:lang w:eastAsia="pl-PL"/>
        </w:rPr>
        <w:br/>
        <w:t>Kryteria selekcji wykonawców:</w:t>
      </w:r>
      <w:r w:rsidRPr="00277B6A">
        <w:rPr>
          <w:rFonts w:ascii="Times New Roman" w:eastAsia="Times New Roman" w:hAnsi="Times New Roman" w:cs="Times New Roman"/>
          <w:color w:val="000000"/>
          <w:sz w:val="27"/>
          <w:szCs w:val="27"/>
          <w:lang w:eastAsia="pl-PL"/>
        </w:rPr>
        <w:br/>
      </w:r>
    </w:p>
    <w:p w14:paraId="169CA40F"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IV.1.7) Informacje na temat umowy ramowej lub dynamicznego systemu zakupów:</w:t>
      </w:r>
    </w:p>
    <w:p w14:paraId="124E9491"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Umowa ramowa będzie zawarta: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Czy przewiduje się ograniczenie liczby uczestników umowy ramowej:</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Przewidziana maksymalna liczba uczestników umowy ramowej:</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Zamówienie obejmuje ustanowienie dynamicznego systemu zakupów:</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77B6A">
        <w:rPr>
          <w:rFonts w:ascii="Times New Roman" w:eastAsia="Times New Roman" w:hAnsi="Times New Roman" w:cs="Times New Roman"/>
          <w:color w:val="000000"/>
          <w:sz w:val="27"/>
          <w:szCs w:val="27"/>
          <w:lang w:eastAsia="pl-PL"/>
        </w:rPr>
        <w:br/>
      </w:r>
    </w:p>
    <w:p w14:paraId="6BA62C3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IV.1.8) Aukcja elektroniczna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Przewidziane jest przeprowadzenie aukcji elektronicznej </w:t>
      </w:r>
      <w:r w:rsidRPr="00277B6A">
        <w:rPr>
          <w:rFonts w:ascii="Times New Roman" w:eastAsia="Times New Roman" w:hAnsi="Times New Roman" w:cs="Times New Roman"/>
          <w:i/>
          <w:iCs/>
          <w:color w:val="000000"/>
          <w:sz w:val="27"/>
          <w:szCs w:val="27"/>
          <w:lang w:eastAsia="pl-PL"/>
        </w:rPr>
        <w:t>(przetarg nieograniczony, przetarg ograniczony, negocjacje z ogłoszeniem) </w:t>
      </w:r>
      <w:r w:rsidRPr="00277B6A">
        <w:rPr>
          <w:rFonts w:ascii="Times New Roman" w:eastAsia="Times New Roman" w:hAnsi="Times New Roman" w:cs="Times New Roman"/>
          <w:color w:val="000000"/>
          <w:sz w:val="27"/>
          <w:szCs w:val="27"/>
          <w:lang w:eastAsia="pl-PL"/>
        </w:rPr>
        <w:t>Nie</w:t>
      </w:r>
      <w:r w:rsidRPr="00277B6A">
        <w:rPr>
          <w:rFonts w:ascii="Times New Roman" w:eastAsia="Times New Roman" w:hAnsi="Times New Roman" w:cs="Times New Roman"/>
          <w:color w:val="000000"/>
          <w:sz w:val="27"/>
          <w:szCs w:val="27"/>
          <w:lang w:eastAsia="pl-PL"/>
        </w:rPr>
        <w:br/>
        <w:t>Należy podać adres strony internetowej, na której aukcja będzie prowadzona: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77B6A">
        <w:rPr>
          <w:rFonts w:ascii="Times New Roman" w:eastAsia="Times New Roman" w:hAnsi="Times New Roman" w:cs="Times New Roman"/>
          <w:color w:val="000000"/>
          <w:sz w:val="27"/>
          <w:szCs w:val="27"/>
          <w:lang w:eastAsia="pl-PL"/>
        </w:rPr>
        <w:br/>
        <w:t>Informacje dotyczące przebiegu aukcji elektronicznej:</w:t>
      </w:r>
      <w:r w:rsidRPr="00277B6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77B6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77B6A">
        <w:rPr>
          <w:rFonts w:ascii="Times New Roman" w:eastAsia="Times New Roman" w:hAnsi="Times New Roman" w:cs="Times New Roman"/>
          <w:color w:val="000000"/>
          <w:sz w:val="27"/>
          <w:szCs w:val="27"/>
          <w:lang w:eastAsia="pl-PL"/>
        </w:rPr>
        <w:br/>
        <w:t>Wymagania dotyczące rejestracji i identyfikacji wykonawców w aukcji elektronicznej:</w:t>
      </w:r>
      <w:r w:rsidRPr="00277B6A">
        <w:rPr>
          <w:rFonts w:ascii="Times New Roman" w:eastAsia="Times New Roman" w:hAnsi="Times New Roman" w:cs="Times New Roman"/>
          <w:color w:val="000000"/>
          <w:sz w:val="27"/>
          <w:szCs w:val="27"/>
          <w:lang w:eastAsia="pl-PL"/>
        </w:rPr>
        <w:br/>
        <w:t>Informacje o liczbie etapów aukcji elektronicznej i czasie ich trwania:</w:t>
      </w:r>
    </w:p>
    <w:p w14:paraId="60FBBE0E"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Czas trwania: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w:t>
      </w:r>
      <w:r w:rsidRPr="00277B6A">
        <w:rPr>
          <w:rFonts w:ascii="Times New Roman" w:eastAsia="Times New Roman" w:hAnsi="Times New Roman" w:cs="Times New Roman"/>
          <w:color w:val="000000"/>
          <w:sz w:val="27"/>
          <w:szCs w:val="27"/>
          <w:lang w:eastAsia="pl-PL"/>
        </w:rPr>
        <w:br/>
        <w:t>Warunki zamknięcia aukcji elektronicznej:</w:t>
      </w:r>
      <w:r w:rsidRPr="00277B6A">
        <w:rPr>
          <w:rFonts w:ascii="Times New Roman" w:eastAsia="Times New Roman" w:hAnsi="Times New Roman" w:cs="Times New Roman"/>
          <w:color w:val="000000"/>
          <w:sz w:val="27"/>
          <w:szCs w:val="27"/>
          <w:lang w:eastAsia="pl-PL"/>
        </w:rPr>
        <w:br/>
      </w:r>
    </w:p>
    <w:p w14:paraId="34B70B3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IV.2) KRYTERIA OCENY OFERT</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IV.2.1) Kryteria oceny ofert:</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9"/>
        <w:gridCol w:w="1016"/>
      </w:tblGrid>
      <w:tr w:rsidR="00277B6A" w:rsidRPr="00277B6A" w14:paraId="3C4CB1C8"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6D35CE36"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4E547"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Znaczenie</w:t>
            </w:r>
          </w:p>
        </w:tc>
      </w:tr>
      <w:tr w:rsidR="00277B6A" w:rsidRPr="00277B6A" w14:paraId="7E265D47"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654D0917"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A37A"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60,00</w:t>
            </w:r>
          </w:p>
        </w:tc>
      </w:tr>
      <w:tr w:rsidR="00277B6A" w:rsidRPr="00277B6A" w14:paraId="60C81C6C" w14:textId="77777777" w:rsidTr="00277B6A">
        <w:tc>
          <w:tcPr>
            <w:tcW w:w="0" w:type="auto"/>
            <w:tcBorders>
              <w:top w:val="single" w:sz="6" w:space="0" w:color="000000"/>
              <w:left w:val="single" w:sz="6" w:space="0" w:color="000000"/>
              <w:bottom w:val="single" w:sz="6" w:space="0" w:color="000000"/>
              <w:right w:val="single" w:sz="6" w:space="0" w:color="000000"/>
            </w:tcBorders>
            <w:vAlign w:val="center"/>
            <w:hideMark/>
          </w:tcPr>
          <w:p w14:paraId="20D56475"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Ocena 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B9321" w14:textId="77777777" w:rsidR="00277B6A" w:rsidRPr="00277B6A" w:rsidRDefault="00277B6A" w:rsidP="00277B6A">
            <w:pPr>
              <w:spacing w:after="0" w:line="240" w:lineRule="auto"/>
              <w:rPr>
                <w:rFonts w:ascii="Times New Roman" w:eastAsia="Times New Roman" w:hAnsi="Times New Roman" w:cs="Times New Roman"/>
                <w:sz w:val="24"/>
                <w:szCs w:val="24"/>
                <w:lang w:eastAsia="pl-PL"/>
              </w:rPr>
            </w:pPr>
            <w:r w:rsidRPr="00277B6A">
              <w:rPr>
                <w:rFonts w:ascii="Times New Roman" w:eastAsia="Times New Roman" w:hAnsi="Times New Roman" w:cs="Times New Roman"/>
                <w:sz w:val="24"/>
                <w:szCs w:val="24"/>
                <w:lang w:eastAsia="pl-PL"/>
              </w:rPr>
              <w:t>40,00</w:t>
            </w:r>
          </w:p>
        </w:tc>
      </w:tr>
    </w:tbl>
    <w:p w14:paraId="77F7475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77B6A">
        <w:rPr>
          <w:rFonts w:ascii="Times New Roman" w:eastAsia="Times New Roman" w:hAnsi="Times New Roman" w:cs="Times New Roman"/>
          <w:b/>
          <w:bCs/>
          <w:color w:val="000000"/>
          <w:sz w:val="27"/>
          <w:szCs w:val="27"/>
          <w:lang w:eastAsia="pl-PL"/>
        </w:rPr>
        <w:t>Pzp</w:t>
      </w:r>
      <w:proofErr w:type="spellEnd"/>
      <w:r w:rsidRPr="00277B6A">
        <w:rPr>
          <w:rFonts w:ascii="Times New Roman" w:eastAsia="Times New Roman" w:hAnsi="Times New Roman" w:cs="Times New Roman"/>
          <w:b/>
          <w:bCs/>
          <w:color w:val="000000"/>
          <w:sz w:val="27"/>
          <w:szCs w:val="27"/>
          <w:lang w:eastAsia="pl-PL"/>
        </w:rPr>
        <w:t> </w:t>
      </w:r>
      <w:r w:rsidRPr="00277B6A">
        <w:rPr>
          <w:rFonts w:ascii="Times New Roman" w:eastAsia="Times New Roman" w:hAnsi="Times New Roman" w:cs="Times New Roman"/>
          <w:color w:val="000000"/>
          <w:sz w:val="27"/>
          <w:szCs w:val="27"/>
          <w:lang w:eastAsia="pl-PL"/>
        </w:rPr>
        <w:t>(przetarg nieograniczony)</w:t>
      </w:r>
      <w:r w:rsidRPr="00277B6A">
        <w:rPr>
          <w:rFonts w:ascii="Times New Roman" w:eastAsia="Times New Roman" w:hAnsi="Times New Roman" w:cs="Times New Roman"/>
          <w:color w:val="000000"/>
          <w:sz w:val="27"/>
          <w:szCs w:val="27"/>
          <w:lang w:eastAsia="pl-PL"/>
        </w:rPr>
        <w:br/>
        <w:t>Tak</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IV.3) Negocjacje z ogłoszeniem, dialog konkurencyjny, partnerstwo innowacyjne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IV.3.1) Informacje na temat negocjacji z ogłoszeniem</w:t>
      </w:r>
      <w:r w:rsidRPr="00277B6A">
        <w:rPr>
          <w:rFonts w:ascii="Times New Roman" w:eastAsia="Times New Roman" w:hAnsi="Times New Roman" w:cs="Times New Roman"/>
          <w:color w:val="000000"/>
          <w:sz w:val="27"/>
          <w:szCs w:val="27"/>
          <w:lang w:eastAsia="pl-PL"/>
        </w:rPr>
        <w:br/>
        <w:t>Minimalne wymagania, które muszą spełniać wszystkie oferty: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77B6A">
        <w:rPr>
          <w:rFonts w:ascii="Times New Roman" w:eastAsia="Times New Roman" w:hAnsi="Times New Roman" w:cs="Times New Roman"/>
          <w:color w:val="000000"/>
          <w:sz w:val="27"/>
          <w:szCs w:val="27"/>
          <w:lang w:eastAsia="pl-PL"/>
        </w:rPr>
        <w:br/>
        <w:t>Przewidziany jest podział negocjacji na etapy w celu ograniczenia liczby ofert:</w:t>
      </w:r>
      <w:r w:rsidRPr="00277B6A">
        <w:rPr>
          <w:rFonts w:ascii="Times New Roman" w:eastAsia="Times New Roman" w:hAnsi="Times New Roman" w:cs="Times New Roman"/>
          <w:color w:val="000000"/>
          <w:sz w:val="27"/>
          <w:szCs w:val="27"/>
          <w:lang w:eastAsia="pl-PL"/>
        </w:rPr>
        <w:br/>
        <w:t>Należy podać informacje na temat etapów negocjacji (w tym liczbę etapów):</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IV.3.2) Informacje na temat dialogu konkurencyjnego</w:t>
      </w:r>
      <w:r w:rsidRPr="00277B6A">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277B6A">
        <w:rPr>
          <w:rFonts w:ascii="Times New Roman" w:eastAsia="Times New Roman" w:hAnsi="Times New Roman" w:cs="Times New Roman"/>
          <w:color w:val="000000"/>
          <w:sz w:val="27"/>
          <w:szCs w:val="27"/>
          <w:lang w:eastAsia="pl-PL"/>
        </w:rPr>
        <w:lastRenderedPageBreak/>
        <w:t>opisu:</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Wstępny harmonogram postępowania: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Podział dialogu na etapy w celu ograniczenia liczby rozwiązań:</w:t>
      </w:r>
      <w:r w:rsidRPr="00277B6A">
        <w:rPr>
          <w:rFonts w:ascii="Times New Roman" w:eastAsia="Times New Roman" w:hAnsi="Times New Roman" w:cs="Times New Roman"/>
          <w:color w:val="000000"/>
          <w:sz w:val="27"/>
          <w:szCs w:val="27"/>
          <w:lang w:eastAsia="pl-PL"/>
        </w:rPr>
        <w:br/>
        <w:t>Należy podać informacje na temat etapów dialogu:</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IV.3.3) Informacje na temat partnerstwa innowacyjnego</w:t>
      </w:r>
      <w:r w:rsidRPr="00277B6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Informacje dodatkowe: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IV.4) Licytacja elektroniczna</w:t>
      </w:r>
      <w:r w:rsidRPr="00277B6A">
        <w:rPr>
          <w:rFonts w:ascii="Times New Roman" w:eastAsia="Times New Roman" w:hAnsi="Times New Roman" w:cs="Times New Roman"/>
          <w:color w:val="000000"/>
          <w:sz w:val="27"/>
          <w:szCs w:val="27"/>
          <w:lang w:eastAsia="pl-PL"/>
        </w:rPr>
        <w:br/>
        <w:t>Adres strony internetowej, na której będzie prowadzona licytacja elektroniczna:</w:t>
      </w:r>
    </w:p>
    <w:p w14:paraId="64794C0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1C662D4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16E34E31"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14:paraId="293B620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Informacje o liczbie etapów licytacji elektronicznej i czasie ich trwania:</w:t>
      </w:r>
    </w:p>
    <w:p w14:paraId="662C712B"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Czas trwania:</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51FE7B87"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Termin składania wniosków o dopuszczenie do udziału w licytacji elektronicznej:</w:t>
      </w:r>
      <w:r w:rsidRPr="00277B6A">
        <w:rPr>
          <w:rFonts w:ascii="Times New Roman" w:eastAsia="Times New Roman" w:hAnsi="Times New Roman" w:cs="Times New Roman"/>
          <w:color w:val="000000"/>
          <w:sz w:val="27"/>
          <w:szCs w:val="27"/>
          <w:lang w:eastAsia="pl-PL"/>
        </w:rPr>
        <w:br/>
        <w:t>Data: godzina:</w:t>
      </w:r>
      <w:r w:rsidRPr="00277B6A">
        <w:rPr>
          <w:rFonts w:ascii="Times New Roman" w:eastAsia="Times New Roman" w:hAnsi="Times New Roman" w:cs="Times New Roman"/>
          <w:color w:val="000000"/>
          <w:sz w:val="27"/>
          <w:szCs w:val="27"/>
          <w:lang w:eastAsia="pl-PL"/>
        </w:rPr>
        <w:br/>
        <w:t>Termin otwarcia licytacji elektronicznej:</w:t>
      </w:r>
    </w:p>
    <w:p w14:paraId="2AD5BC04"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t>Termin i warunki zamknięcia licytacji elektronicznej:</w:t>
      </w:r>
    </w:p>
    <w:p w14:paraId="649AB45A"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1E05C4CD"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Wymagania dotyczące zabezpieczenia należytego wykonania umowy:</w:t>
      </w:r>
    </w:p>
    <w:p w14:paraId="5E5BB9B9"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color w:val="000000"/>
          <w:sz w:val="27"/>
          <w:szCs w:val="27"/>
          <w:lang w:eastAsia="pl-PL"/>
        </w:rPr>
        <w:br/>
        <w:t>Informacje dodatkowe:</w:t>
      </w:r>
    </w:p>
    <w:p w14:paraId="7FF0D275" w14:textId="77777777" w:rsidR="00277B6A" w:rsidRPr="00277B6A" w:rsidRDefault="00277B6A" w:rsidP="00277B6A">
      <w:pPr>
        <w:spacing w:after="0" w:line="450" w:lineRule="atLeast"/>
        <w:rPr>
          <w:rFonts w:ascii="Times New Roman" w:eastAsia="Times New Roman" w:hAnsi="Times New Roman" w:cs="Times New Roman"/>
          <w:color w:val="000000"/>
          <w:sz w:val="27"/>
          <w:szCs w:val="27"/>
          <w:lang w:eastAsia="pl-PL"/>
        </w:rPr>
      </w:pPr>
      <w:r w:rsidRPr="00277B6A">
        <w:rPr>
          <w:rFonts w:ascii="Times New Roman" w:eastAsia="Times New Roman" w:hAnsi="Times New Roman" w:cs="Times New Roman"/>
          <w:b/>
          <w:bCs/>
          <w:color w:val="000000"/>
          <w:sz w:val="27"/>
          <w:szCs w:val="27"/>
          <w:lang w:eastAsia="pl-PL"/>
        </w:rPr>
        <w:t>IV.5) ZMIANA UMOWY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77B6A">
        <w:rPr>
          <w:rFonts w:ascii="Times New Roman" w:eastAsia="Times New Roman" w:hAnsi="Times New Roman" w:cs="Times New Roman"/>
          <w:color w:val="000000"/>
          <w:sz w:val="27"/>
          <w:szCs w:val="27"/>
          <w:lang w:eastAsia="pl-PL"/>
        </w:rPr>
        <w:t> Tak</w:t>
      </w:r>
      <w:r w:rsidRPr="00277B6A">
        <w:rPr>
          <w:rFonts w:ascii="Times New Roman" w:eastAsia="Times New Roman" w:hAnsi="Times New Roman" w:cs="Times New Roman"/>
          <w:color w:val="000000"/>
          <w:sz w:val="27"/>
          <w:szCs w:val="27"/>
          <w:lang w:eastAsia="pl-PL"/>
        </w:rPr>
        <w:br/>
        <w:t>Należy wskazać zakres, charakter zmian oraz warunki wprowadzenia zmian:</w:t>
      </w:r>
      <w:r w:rsidRPr="00277B6A">
        <w:rPr>
          <w:rFonts w:ascii="Times New Roman" w:eastAsia="Times New Roman" w:hAnsi="Times New Roman" w:cs="Times New Roman"/>
          <w:color w:val="000000"/>
          <w:sz w:val="27"/>
          <w:szCs w:val="27"/>
          <w:lang w:eastAsia="pl-PL"/>
        </w:rPr>
        <w:br/>
        <w:t xml:space="preserve">Zgodnie z art. 144 ust. 1 pkt 1 PZP, Zamawiający przewiduje zmiany postanowień zawartej umowy w stosunku do treści oferty w następujących przypadkach: 1) Zamawiający dopuszcza możliwość zmiany terminu wykonania umowy w przypadku, gdy ze względów organizacyjnych lub technicznych leżących po stronie Zamawiającego trwających dłużej niż 7 dni kalendarzowych, nie było możliwe przystąpienie do wykonania lub kontynuowanie zamówienia, w terminie określonym w umowie. W takim przypadku zmiana terminu nastąpi o okres trwania przeszkody nie dłużej jednak niż o 30 dni; 2) dopuszczalne są zmiany </w:t>
      </w:r>
      <w:r w:rsidRPr="00277B6A">
        <w:rPr>
          <w:rFonts w:ascii="Times New Roman" w:eastAsia="Times New Roman" w:hAnsi="Times New Roman" w:cs="Times New Roman"/>
          <w:color w:val="000000"/>
          <w:sz w:val="27"/>
          <w:szCs w:val="27"/>
          <w:lang w:eastAsia="pl-PL"/>
        </w:rPr>
        <w:lastRenderedPageBreak/>
        <w:t>postanowień umowy, które wynikają ze zmiany obowiązujących przepisów, jeżeli konieczne będzie dostosowanie postanowień umowy do nowego stanu prawnego. Zmiany w tym zakresie ograniczone będą wyłącznie do dostosowania umowy do zmienionych regulacji prawnych; 3) Zamawiający dopuszcza możliwość wydłużenia terminu realizacji zamówienia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60 dni; 4) 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nie dłużej jednak niż o 90 dni; 5) dopuszczalna jest zmiana personelu Wykonawcy, Zamawiającego oraz numerów kontaktowych wymienionych w umowie w przypadku gdy osoby wymienione w umowie nie mogą już pełnić swoich funkcji ze względu na chorobę, śmierć, inny wypadek losowy.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 INFORMACJE ADMINISTRACYJNE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IV.6.1) Sposób udostępniania informacji o charakterze poufnym </w:t>
      </w:r>
      <w:r w:rsidRPr="00277B6A">
        <w:rPr>
          <w:rFonts w:ascii="Times New Roman" w:eastAsia="Times New Roman" w:hAnsi="Times New Roman" w:cs="Times New Roman"/>
          <w:i/>
          <w:iCs/>
          <w:color w:val="000000"/>
          <w:sz w:val="27"/>
          <w:szCs w:val="27"/>
          <w:lang w:eastAsia="pl-PL"/>
        </w:rPr>
        <w:t>(jeżeli dotyczy):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Środki służące ochronie informacji o charakterze poufnym</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lastRenderedPageBreak/>
        <w:t>Data: 2020-05-28, godzina: 10:00,</w:t>
      </w:r>
      <w:r w:rsidRPr="00277B6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77B6A">
        <w:rPr>
          <w:rFonts w:ascii="Times New Roman" w:eastAsia="Times New Roman" w:hAnsi="Times New Roman" w:cs="Times New Roman"/>
          <w:color w:val="000000"/>
          <w:sz w:val="27"/>
          <w:szCs w:val="27"/>
          <w:lang w:eastAsia="pl-PL"/>
        </w:rPr>
        <w:br/>
        <w:t>Nie</w:t>
      </w:r>
      <w:r w:rsidRPr="00277B6A">
        <w:rPr>
          <w:rFonts w:ascii="Times New Roman" w:eastAsia="Times New Roman" w:hAnsi="Times New Roman" w:cs="Times New Roman"/>
          <w:color w:val="000000"/>
          <w:sz w:val="27"/>
          <w:szCs w:val="27"/>
          <w:lang w:eastAsia="pl-PL"/>
        </w:rPr>
        <w:br/>
        <w:t>Wskazać powody:</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77B6A">
        <w:rPr>
          <w:rFonts w:ascii="Times New Roman" w:eastAsia="Times New Roman" w:hAnsi="Times New Roman" w:cs="Times New Roman"/>
          <w:color w:val="000000"/>
          <w:sz w:val="27"/>
          <w:szCs w:val="27"/>
          <w:lang w:eastAsia="pl-PL"/>
        </w:rPr>
        <w:br/>
        <w:t>&gt; polski</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IV.6.3) Termin związania ofertą: </w:t>
      </w:r>
      <w:r w:rsidRPr="00277B6A">
        <w:rPr>
          <w:rFonts w:ascii="Times New Roman" w:eastAsia="Times New Roman" w:hAnsi="Times New Roman" w:cs="Times New Roman"/>
          <w:color w:val="000000"/>
          <w:sz w:val="27"/>
          <w:szCs w:val="27"/>
          <w:lang w:eastAsia="pl-PL"/>
        </w:rPr>
        <w:t>do: okres w dniach: 30 (od ostatecznego terminu składania ofert)</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277B6A">
        <w:rPr>
          <w:rFonts w:ascii="Times New Roman" w:eastAsia="Times New Roman" w:hAnsi="Times New Roman" w:cs="Times New Roman"/>
          <w:color w:val="000000"/>
          <w:sz w:val="27"/>
          <w:szCs w:val="27"/>
          <w:lang w:eastAsia="pl-PL"/>
        </w:rPr>
        <w:t> Nie</w:t>
      </w:r>
      <w:r w:rsidRPr="00277B6A">
        <w:rPr>
          <w:rFonts w:ascii="Times New Roman" w:eastAsia="Times New Roman" w:hAnsi="Times New Roman" w:cs="Times New Roman"/>
          <w:color w:val="000000"/>
          <w:sz w:val="27"/>
          <w:szCs w:val="27"/>
          <w:lang w:eastAsia="pl-PL"/>
        </w:rPr>
        <w:br/>
      </w:r>
      <w:r w:rsidRPr="00277B6A">
        <w:rPr>
          <w:rFonts w:ascii="Times New Roman" w:eastAsia="Times New Roman" w:hAnsi="Times New Roman" w:cs="Times New Roman"/>
          <w:b/>
          <w:bCs/>
          <w:color w:val="000000"/>
          <w:sz w:val="27"/>
          <w:szCs w:val="27"/>
          <w:lang w:eastAsia="pl-PL"/>
        </w:rPr>
        <w:t>IV.6.5) Informacje dodatkowe:</w:t>
      </w:r>
      <w:r w:rsidRPr="00277B6A">
        <w:rPr>
          <w:rFonts w:ascii="Times New Roman" w:eastAsia="Times New Roman" w:hAnsi="Times New Roman" w:cs="Times New Roman"/>
          <w:color w:val="000000"/>
          <w:sz w:val="27"/>
          <w:szCs w:val="27"/>
          <w:lang w:eastAsia="pl-PL"/>
        </w:rPr>
        <w:b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Politechnika Poznańska, pl. M. Skłodowskiej – Curie 5, 60-965 Poznań; 2) inspektorem ochrony danych osobowych w Politechnice Poznańskiej jest Pan Piotr Otomański, iod@put.poznan.pl; 3) Pani/Pana dane osobowe przetwarzane będą na podstawie art. 6 ust. 1 lit. c RODO w celu związanym z postępowaniem o udzielenie zamówienia publicznego pod nazwą „Dostawa i montaż wyposażenia meblowego do pomieszczeń ogólnodostępnych tj. holi i korytarzy w zakresie mebli recepcyjnych, siedzisk oraz mebli do pracy” prowadzonym w trybie przetargu nieograniczonego; 4) odbiorcami Pani/Pana danych osobowych będą osoby lub podmioty, którym udostępniona zostanie dokumentacja postępowania w oparciu o </w:t>
      </w:r>
      <w:r w:rsidRPr="00277B6A">
        <w:rPr>
          <w:rFonts w:ascii="Times New Roman" w:eastAsia="Times New Roman" w:hAnsi="Times New Roman" w:cs="Times New Roman"/>
          <w:color w:val="000000"/>
          <w:sz w:val="27"/>
          <w:szCs w:val="27"/>
          <w:lang w:eastAsia="pl-PL"/>
        </w:rPr>
        <w:lastRenderedPageBreak/>
        <w:t xml:space="preserve">art. 8 oraz art. 96 ust. 3 ustawy z dnia 29 stycznia 2004 r. – Prawo zamówień publicznych (Dz. U. z 2019 r. poz. 1843), dalej „ustawa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xml:space="preserve">”; 5) Pani/Pana dane osobowe będą przechowywane, zgodnie z art. 97 ust. 1 ustawy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xml:space="preserve">, związanym z udziałem w postępowaniu o udzielenie zamówienia publicznego; konsekwencje niepodania określonych danych wynikają z ustawy </w:t>
      </w:r>
      <w:proofErr w:type="spellStart"/>
      <w:r w:rsidRPr="00277B6A">
        <w:rPr>
          <w:rFonts w:ascii="Times New Roman" w:eastAsia="Times New Roman" w:hAnsi="Times New Roman" w:cs="Times New Roman"/>
          <w:color w:val="000000"/>
          <w:sz w:val="27"/>
          <w:szCs w:val="27"/>
          <w:lang w:eastAsia="pl-PL"/>
        </w:rPr>
        <w:t>Pzp</w:t>
      </w:r>
      <w:proofErr w:type="spellEnd"/>
      <w:r w:rsidRPr="00277B6A">
        <w:rPr>
          <w:rFonts w:ascii="Times New Roman" w:eastAsia="Times New Roman" w:hAnsi="Times New Roman" w:cs="Times New Roman"/>
          <w:color w:val="000000"/>
          <w:sz w:val="27"/>
          <w:szCs w:val="27"/>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Punkty w kryterium „Ocena techniczna” przyznawane będą w następujących </w:t>
      </w:r>
      <w:proofErr w:type="spellStart"/>
      <w:r w:rsidRPr="00277B6A">
        <w:rPr>
          <w:rFonts w:ascii="Times New Roman" w:eastAsia="Times New Roman" w:hAnsi="Times New Roman" w:cs="Times New Roman"/>
          <w:color w:val="000000"/>
          <w:sz w:val="27"/>
          <w:szCs w:val="27"/>
          <w:lang w:eastAsia="pl-PL"/>
        </w:rPr>
        <w:t>podkryteriach</w:t>
      </w:r>
      <w:proofErr w:type="spellEnd"/>
      <w:r w:rsidRPr="00277B6A">
        <w:rPr>
          <w:rFonts w:ascii="Times New Roman" w:eastAsia="Times New Roman" w:hAnsi="Times New Roman" w:cs="Times New Roman"/>
          <w:color w:val="000000"/>
          <w:sz w:val="27"/>
          <w:szCs w:val="27"/>
          <w:lang w:eastAsia="pl-PL"/>
        </w:rPr>
        <w:t xml:space="preserve">: Siedzisko modułowe [D] 1) jakość wykonania górnej części siedziska, wykonanie formy geometrycznej -zastosowanie wymaganego rodzaju i jakości wykonania formy piankowej które sprawdzone zostanie poprzez: brak podatności na odkształcanie, odpowiednie naciągnięcie na formie; brak pomarszczeń tkaniny, estetyka szwów, równość ściegu (brak wystających nitek, równość ściegu, brak zaciągnięć tkaniny) – od 1 do 15 pkt; - podatność na odkształcanie, nieodpowiednie naciągnięcie na formie, występują pomarszczenia </w:t>
      </w:r>
      <w:r w:rsidRPr="00277B6A">
        <w:rPr>
          <w:rFonts w:ascii="Times New Roman" w:eastAsia="Times New Roman" w:hAnsi="Times New Roman" w:cs="Times New Roman"/>
          <w:color w:val="000000"/>
          <w:sz w:val="27"/>
          <w:szCs w:val="27"/>
          <w:lang w:eastAsia="pl-PL"/>
        </w:rPr>
        <w:lastRenderedPageBreak/>
        <w:t xml:space="preserve">tkaniny, nieestetyczne szwy, nierówne ściegi (wystające nitki, występują zaciągnięci tkaniny) - 0 pkt; 2) Ścieralność w cyklach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0 pkt - od 40.001 do 79.999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- 3 pkt - od 80.000 do 99.999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6 pkt - 100.000 i więcej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10 pkt; Ścianka działowa [I] 1) jakość wykonania ścianki, wykonanie formy geometrycznej, tapicerki, szwów, twardość -zastosowanie wymaganego rodzaju i jakości wykonania formy piankowej, które sprawdzone zostanie poprzez: brak podatności na odkształcanie, odpowiednie naciągnięcie na formie; brak pomarszczeń tkaniny, estetyka szwów, równość ściegu (brak wystających nitek, równość ściegu, brak zaciągnięć tkaniny), jakość wykonania nóg - brak niedokładności formy, ubytki w powierzchni, gładkość – od 1 do 15 pkt; - podatność na odkształcanie, nieodpowiednie naciągnięcie na formie, występują pomarszczenia tkaniny, nieestetyczne szwy, nierówne ściegi (wystające nitki, występują zaciągnięci tkaniny), powstałe ubytki w powierzchni nóg, oraz widoczne niedokładności formy - 0 pkt; 2) Ścieralność w cyklach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- 40.000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0 pkt - od 40.001 do 79.999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- 3 pkt - od 80.000 do 99.999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6 pkt - 100.000 i więcej cykli </w:t>
      </w:r>
      <w:proofErr w:type="spellStart"/>
      <w:r w:rsidRPr="00277B6A">
        <w:rPr>
          <w:rFonts w:ascii="Times New Roman" w:eastAsia="Times New Roman" w:hAnsi="Times New Roman" w:cs="Times New Roman"/>
          <w:color w:val="000000"/>
          <w:sz w:val="27"/>
          <w:szCs w:val="27"/>
          <w:lang w:eastAsia="pl-PL"/>
        </w:rPr>
        <w:t>Martindale'a</w:t>
      </w:r>
      <w:proofErr w:type="spellEnd"/>
      <w:r w:rsidRPr="00277B6A">
        <w:rPr>
          <w:rFonts w:ascii="Times New Roman" w:eastAsia="Times New Roman" w:hAnsi="Times New Roman" w:cs="Times New Roman"/>
          <w:color w:val="000000"/>
          <w:sz w:val="27"/>
          <w:szCs w:val="27"/>
          <w:lang w:eastAsia="pl-PL"/>
        </w:rPr>
        <w:t xml:space="preserve"> – 10 pkt; Ławka 180x40 [J] 1) jakość wykonania siedziska - brak odprysków laminatu, brak widocznych zarysowań, plam, nierówności, ukrycie wkrętów montażowych -od 1 do 10 pkt - występują odpryski laminatu, występują widoczne zarysowania, plamy, nierówności, wkręty montażowe nie są ukryte – 0 pkt 2) jakość wykonania nóg i ramy - estetyka wykonania spawów, równomierność malowania, brak odprysków, plam na powierzchni – od 1 do 10. pkt - nieestetycznie wykonane spawy, nierównomierne malowanie, odpryski, plamy na powierzchni – 0 pkt 3) jakość wykonania regulacji wysokości - brak wypukłości nogi powstałej po włożeniu nakrętki gwintowanej, estetyka wykonania spawów – od 1 do 5 pkt - po włożeniu nakrętki gwintowanej powoduje powstanie wypukłości nogi, spawy wykonane nieestetycznie – 0 pkt Stanowisko pracy – blat 60x60 [K] 1) jakość wykonania blatu - brak odprysków laminatu, brak widocznych zarysowań, plam, nierówności, ukrycie wkrętów montażowych – od 1 do 10 pkt - występują odpryski laminatu, występują widoczne zarysowania, plamy, nierówności, wkręty montażowe nie są </w:t>
      </w:r>
      <w:r w:rsidRPr="00277B6A">
        <w:rPr>
          <w:rFonts w:ascii="Times New Roman" w:eastAsia="Times New Roman" w:hAnsi="Times New Roman" w:cs="Times New Roman"/>
          <w:color w:val="000000"/>
          <w:sz w:val="27"/>
          <w:szCs w:val="27"/>
          <w:lang w:eastAsia="pl-PL"/>
        </w:rPr>
        <w:lastRenderedPageBreak/>
        <w:t>ukryte – 0 pkt 2) jakość wykonania nóg i ramy - estetyka wykonania spawów, równomierność malowania, brak odprysków, plam na powierzchni – od 1 do 10pkt - nieestetycznie wykonane spawy, nierównomierne malowanie, odpryski, plamy na powierzchni – 0 pkt 3) jakość wykonania regulacji wysokości - brak wypukłości nogi powstałej po włożeniu nakrętki gwintowanej, estetyka wykonania spawów – od 1 do 5 pkt - po włożeniu nakrętki gwintowanej powoduje powstanie wypukłości nogi, spawy wykonane nieestetycznie – 0 pkt</w:t>
      </w:r>
    </w:p>
    <w:p w14:paraId="54C6D40E" w14:textId="77777777" w:rsidR="00277B6A" w:rsidRPr="00277B6A" w:rsidRDefault="00277B6A" w:rsidP="00277B6A">
      <w:pPr>
        <w:spacing w:after="0" w:line="450" w:lineRule="atLeast"/>
        <w:jc w:val="center"/>
        <w:rPr>
          <w:rFonts w:ascii="Times New Roman" w:eastAsia="Times New Roman" w:hAnsi="Times New Roman" w:cs="Times New Roman"/>
          <w:b/>
          <w:bCs/>
          <w:color w:val="000000"/>
          <w:sz w:val="27"/>
          <w:szCs w:val="27"/>
          <w:lang w:eastAsia="pl-PL"/>
        </w:rPr>
      </w:pPr>
      <w:r w:rsidRPr="00277B6A">
        <w:rPr>
          <w:rFonts w:ascii="Times New Roman" w:eastAsia="Times New Roman" w:hAnsi="Times New Roman" w:cs="Times New Roman"/>
          <w:b/>
          <w:bCs/>
          <w:color w:val="000000"/>
          <w:sz w:val="27"/>
          <w:szCs w:val="27"/>
          <w:u w:val="single"/>
          <w:lang w:eastAsia="pl-PL"/>
        </w:rPr>
        <w:t>ZAŁĄCZNIK I - INFORMACJE DOTYCZĄCE OFERT CZĘŚCIOWYCH</w:t>
      </w:r>
    </w:p>
    <w:p w14:paraId="1ECDC2E4" w14:textId="77777777" w:rsidR="005862DB" w:rsidRDefault="005862DB"/>
    <w:sectPr w:rsidR="00586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6A"/>
    <w:rsid w:val="00277B6A"/>
    <w:rsid w:val="00586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6C8F"/>
  <w15:chartTrackingRefBased/>
  <w15:docId w15:val="{1F5D455B-6056-4129-ADC0-3F0BA497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6595">
      <w:bodyDiv w:val="1"/>
      <w:marLeft w:val="0"/>
      <w:marRight w:val="0"/>
      <w:marTop w:val="0"/>
      <w:marBottom w:val="0"/>
      <w:divBdr>
        <w:top w:val="none" w:sz="0" w:space="0" w:color="auto"/>
        <w:left w:val="none" w:sz="0" w:space="0" w:color="auto"/>
        <w:bottom w:val="none" w:sz="0" w:space="0" w:color="auto"/>
        <w:right w:val="none" w:sz="0" w:space="0" w:color="auto"/>
      </w:divBdr>
      <w:divsChild>
        <w:div w:id="810287434">
          <w:marLeft w:val="0"/>
          <w:marRight w:val="0"/>
          <w:marTop w:val="0"/>
          <w:marBottom w:val="0"/>
          <w:divBdr>
            <w:top w:val="none" w:sz="0" w:space="0" w:color="auto"/>
            <w:left w:val="none" w:sz="0" w:space="0" w:color="auto"/>
            <w:bottom w:val="none" w:sz="0" w:space="0" w:color="auto"/>
            <w:right w:val="none" w:sz="0" w:space="0" w:color="auto"/>
          </w:divBdr>
          <w:divsChild>
            <w:div w:id="437599560">
              <w:marLeft w:val="0"/>
              <w:marRight w:val="0"/>
              <w:marTop w:val="0"/>
              <w:marBottom w:val="0"/>
              <w:divBdr>
                <w:top w:val="none" w:sz="0" w:space="0" w:color="auto"/>
                <w:left w:val="none" w:sz="0" w:space="0" w:color="auto"/>
                <w:bottom w:val="none" w:sz="0" w:space="0" w:color="auto"/>
                <w:right w:val="none" w:sz="0" w:space="0" w:color="auto"/>
              </w:divBdr>
            </w:div>
            <w:div w:id="347610072">
              <w:marLeft w:val="0"/>
              <w:marRight w:val="0"/>
              <w:marTop w:val="0"/>
              <w:marBottom w:val="0"/>
              <w:divBdr>
                <w:top w:val="none" w:sz="0" w:space="0" w:color="auto"/>
                <w:left w:val="none" w:sz="0" w:space="0" w:color="auto"/>
                <w:bottom w:val="none" w:sz="0" w:space="0" w:color="auto"/>
                <w:right w:val="none" w:sz="0" w:space="0" w:color="auto"/>
              </w:divBdr>
            </w:div>
            <w:div w:id="1846438833">
              <w:marLeft w:val="0"/>
              <w:marRight w:val="0"/>
              <w:marTop w:val="0"/>
              <w:marBottom w:val="0"/>
              <w:divBdr>
                <w:top w:val="none" w:sz="0" w:space="0" w:color="auto"/>
                <w:left w:val="none" w:sz="0" w:space="0" w:color="auto"/>
                <w:bottom w:val="none" w:sz="0" w:space="0" w:color="auto"/>
                <w:right w:val="none" w:sz="0" w:space="0" w:color="auto"/>
              </w:divBdr>
              <w:divsChild>
                <w:div w:id="1050157231">
                  <w:marLeft w:val="0"/>
                  <w:marRight w:val="0"/>
                  <w:marTop w:val="0"/>
                  <w:marBottom w:val="0"/>
                  <w:divBdr>
                    <w:top w:val="none" w:sz="0" w:space="0" w:color="auto"/>
                    <w:left w:val="none" w:sz="0" w:space="0" w:color="auto"/>
                    <w:bottom w:val="none" w:sz="0" w:space="0" w:color="auto"/>
                    <w:right w:val="none" w:sz="0" w:space="0" w:color="auto"/>
                  </w:divBdr>
                </w:div>
              </w:divsChild>
            </w:div>
            <w:div w:id="733048333">
              <w:marLeft w:val="0"/>
              <w:marRight w:val="0"/>
              <w:marTop w:val="0"/>
              <w:marBottom w:val="0"/>
              <w:divBdr>
                <w:top w:val="none" w:sz="0" w:space="0" w:color="auto"/>
                <w:left w:val="none" w:sz="0" w:space="0" w:color="auto"/>
                <w:bottom w:val="none" w:sz="0" w:space="0" w:color="auto"/>
                <w:right w:val="none" w:sz="0" w:space="0" w:color="auto"/>
              </w:divBdr>
              <w:divsChild>
                <w:div w:id="351878940">
                  <w:marLeft w:val="0"/>
                  <w:marRight w:val="0"/>
                  <w:marTop w:val="0"/>
                  <w:marBottom w:val="0"/>
                  <w:divBdr>
                    <w:top w:val="none" w:sz="0" w:space="0" w:color="auto"/>
                    <w:left w:val="none" w:sz="0" w:space="0" w:color="auto"/>
                    <w:bottom w:val="none" w:sz="0" w:space="0" w:color="auto"/>
                    <w:right w:val="none" w:sz="0" w:space="0" w:color="auto"/>
                  </w:divBdr>
                </w:div>
              </w:divsChild>
            </w:div>
            <w:div w:id="1297220168">
              <w:marLeft w:val="0"/>
              <w:marRight w:val="0"/>
              <w:marTop w:val="0"/>
              <w:marBottom w:val="0"/>
              <w:divBdr>
                <w:top w:val="none" w:sz="0" w:space="0" w:color="auto"/>
                <w:left w:val="none" w:sz="0" w:space="0" w:color="auto"/>
                <w:bottom w:val="none" w:sz="0" w:space="0" w:color="auto"/>
                <w:right w:val="none" w:sz="0" w:space="0" w:color="auto"/>
              </w:divBdr>
              <w:divsChild>
                <w:div w:id="279799252">
                  <w:marLeft w:val="0"/>
                  <w:marRight w:val="0"/>
                  <w:marTop w:val="0"/>
                  <w:marBottom w:val="0"/>
                  <w:divBdr>
                    <w:top w:val="none" w:sz="0" w:space="0" w:color="auto"/>
                    <w:left w:val="none" w:sz="0" w:space="0" w:color="auto"/>
                    <w:bottom w:val="none" w:sz="0" w:space="0" w:color="auto"/>
                    <w:right w:val="none" w:sz="0" w:space="0" w:color="auto"/>
                  </w:divBdr>
                </w:div>
                <w:div w:id="542863942">
                  <w:marLeft w:val="0"/>
                  <w:marRight w:val="0"/>
                  <w:marTop w:val="0"/>
                  <w:marBottom w:val="0"/>
                  <w:divBdr>
                    <w:top w:val="none" w:sz="0" w:space="0" w:color="auto"/>
                    <w:left w:val="none" w:sz="0" w:space="0" w:color="auto"/>
                    <w:bottom w:val="none" w:sz="0" w:space="0" w:color="auto"/>
                    <w:right w:val="none" w:sz="0" w:space="0" w:color="auto"/>
                  </w:divBdr>
                </w:div>
                <w:div w:id="224996926">
                  <w:marLeft w:val="0"/>
                  <w:marRight w:val="0"/>
                  <w:marTop w:val="0"/>
                  <w:marBottom w:val="0"/>
                  <w:divBdr>
                    <w:top w:val="none" w:sz="0" w:space="0" w:color="auto"/>
                    <w:left w:val="none" w:sz="0" w:space="0" w:color="auto"/>
                    <w:bottom w:val="none" w:sz="0" w:space="0" w:color="auto"/>
                    <w:right w:val="none" w:sz="0" w:space="0" w:color="auto"/>
                  </w:divBdr>
                </w:div>
                <w:div w:id="334650620">
                  <w:marLeft w:val="0"/>
                  <w:marRight w:val="0"/>
                  <w:marTop w:val="0"/>
                  <w:marBottom w:val="0"/>
                  <w:divBdr>
                    <w:top w:val="none" w:sz="0" w:space="0" w:color="auto"/>
                    <w:left w:val="none" w:sz="0" w:space="0" w:color="auto"/>
                    <w:bottom w:val="none" w:sz="0" w:space="0" w:color="auto"/>
                    <w:right w:val="none" w:sz="0" w:space="0" w:color="auto"/>
                  </w:divBdr>
                </w:div>
              </w:divsChild>
            </w:div>
            <w:div w:id="1441989085">
              <w:marLeft w:val="0"/>
              <w:marRight w:val="0"/>
              <w:marTop w:val="0"/>
              <w:marBottom w:val="0"/>
              <w:divBdr>
                <w:top w:val="none" w:sz="0" w:space="0" w:color="auto"/>
                <w:left w:val="none" w:sz="0" w:space="0" w:color="auto"/>
                <w:bottom w:val="none" w:sz="0" w:space="0" w:color="auto"/>
                <w:right w:val="none" w:sz="0" w:space="0" w:color="auto"/>
              </w:divBdr>
              <w:divsChild>
                <w:div w:id="92168051">
                  <w:marLeft w:val="0"/>
                  <w:marRight w:val="0"/>
                  <w:marTop w:val="0"/>
                  <w:marBottom w:val="0"/>
                  <w:divBdr>
                    <w:top w:val="none" w:sz="0" w:space="0" w:color="auto"/>
                    <w:left w:val="none" w:sz="0" w:space="0" w:color="auto"/>
                    <w:bottom w:val="none" w:sz="0" w:space="0" w:color="auto"/>
                    <w:right w:val="none" w:sz="0" w:space="0" w:color="auto"/>
                  </w:divBdr>
                </w:div>
                <w:div w:id="1617786281">
                  <w:marLeft w:val="0"/>
                  <w:marRight w:val="0"/>
                  <w:marTop w:val="0"/>
                  <w:marBottom w:val="0"/>
                  <w:divBdr>
                    <w:top w:val="none" w:sz="0" w:space="0" w:color="auto"/>
                    <w:left w:val="none" w:sz="0" w:space="0" w:color="auto"/>
                    <w:bottom w:val="none" w:sz="0" w:space="0" w:color="auto"/>
                    <w:right w:val="none" w:sz="0" w:space="0" w:color="auto"/>
                  </w:divBdr>
                </w:div>
                <w:div w:id="289869505">
                  <w:marLeft w:val="0"/>
                  <w:marRight w:val="0"/>
                  <w:marTop w:val="0"/>
                  <w:marBottom w:val="0"/>
                  <w:divBdr>
                    <w:top w:val="none" w:sz="0" w:space="0" w:color="auto"/>
                    <w:left w:val="none" w:sz="0" w:space="0" w:color="auto"/>
                    <w:bottom w:val="none" w:sz="0" w:space="0" w:color="auto"/>
                    <w:right w:val="none" w:sz="0" w:space="0" w:color="auto"/>
                  </w:divBdr>
                </w:div>
                <w:div w:id="455220880">
                  <w:marLeft w:val="0"/>
                  <w:marRight w:val="0"/>
                  <w:marTop w:val="0"/>
                  <w:marBottom w:val="0"/>
                  <w:divBdr>
                    <w:top w:val="none" w:sz="0" w:space="0" w:color="auto"/>
                    <w:left w:val="none" w:sz="0" w:space="0" w:color="auto"/>
                    <w:bottom w:val="none" w:sz="0" w:space="0" w:color="auto"/>
                    <w:right w:val="none" w:sz="0" w:space="0" w:color="auto"/>
                  </w:divBdr>
                </w:div>
                <w:div w:id="190145764">
                  <w:marLeft w:val="0"/>
                  <w:marRight w:val="0"/>
                  <w:marTop w:val="0"/>
                  <w:marBottom w:val="0"/>
                  <w:divBdr>
                    <w:top w:val="none" w:sz="0" w:space="0" w:color="auto"/>
                    <w:left w:val="none" w:sz="0" w:space="0" w:color="auto"/>
                    <w:bottom w:val="none" w:sz="0" w:space="0" w:color="auto"/>
                    <w:right w:val="none" w:sz="0" w:space="0" w:color="auto"/>
                  </w:divBdr>
                </w:div>
                <w:div w:id="412091081">
                  <w:marLeft w:val="0"/>
                  <w:marRight w:val="0"/>
                  <w:marTop w:val="0"/>
                  <w:marBottom w:val="0"/>
                  <w:divBdr>
                    <w:top w:val="none" w:sz="0" w:space="0" w:color="auto"/>
                    <w:left w:val="none" w:sz="0" w:space="0" w:color="auto"/>
                    <w:bottom w:val="none" w:sz="0" w:space="0" w:color="auto"/>
                    <w:right w:val="none" w:sz="0" w:space="0" w:color="auto"/>
                  </w:divBdr>
                </w:div>
                <w:div w:id="1570505597">
                  <w:marLeft w:val="0"/>
                  <w:marRight w:val="0"/>
                  <w:marTop w:val="0"/>
                  <w:marBottom w:val="0"/>
                  <w:divBdr>
                    <w:top w:val="none" w:sz="0" w:space="0" w:color="auto"/>
                    <w:left w:val="none" w:sz="0" w:space="0" w:color="auto"/>
                    <w:bottom w:val="none" w:sz="0" w:space="0" w:color="auto"/>
                    <w:right w:val="none" w:sz="0" w:space="0" w:color="auto"/>
                  </w:divBdr>
                </w:div>
              </w:divsChild>
            </w:div>
            <w:div w:id="1856071798">
              <w:marLeft w:val="0"/>
              <w:marRight w:val="0"/>
              <w:marTop w:val="0"/>
              <w:marBottom w:val="0"/>
              <w:divBdr>
                <w:top w:val="none" w:sz="0" w:space="0" w:color="auto"/>
                <w:left w:val="none" w:sz="0" w:space="0" w:color="auto"/>
                <w:bottom w:val="none" w:sz="0" w:space="0" w:color="auto"/>
                <w:right w:val="none" w:sz="0" w:space="0" w:color="auto"/>
              </w:divBdr>
              <w:divsChild>
                <w:div w:id="142938308">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sChild>
            </w:div>
            <w:div w:id="844321938">
              <w:marLeft w:val="0"/>
              <w:marRight w:val="0"/>
              <w:marTop w:val="0"/>
              <w:marBottom w:val="0"/>
              <w:divBdr>
                <w:top w:val="none" w:sz="0" w:space="0" w:color="auto"/>
                <w:left w:val="none" w:sz="0" w:space="0" w:color="auto"/>
                <w:bottom w:val="none" w:sz="0" w:space="0" w:color="auto"/>
                <w:right w:val="none" w:sz="0" w:space="0" w:color="auto"/>
              </w:divBdr>
              <w:divsChild>
                <w:div w:id="692221195">
                  <w:marLeft w:val="0"/>
                  <w:marRight w:val="0"/>
                  <w:marTop w:val="0"/>
                  <w:marBottom w:val="0"/>
                  <w:divBdr>
                    <w:top w:val="none" w:sz="0" w:space="0" w:color="auto"/>
                    <w:left w:val="none" w:sz="0" w:space="0" w:color="auto"/>
                    <w:bottom w:val="none" w:sz="0" w:space="0" w:color="auto"/>
                    <w:right w:val="none" w:sz="0" w:space="0" w:color="auto"/>
                  </w:divBdr>
                </w:div>
                <w:div w:id="1446078053">
                  <w:marLeft w:val="0"/>
                  <w:marRight w:val="0"/>
                  <w:marTop w:val="0"/>
                  <w:marBottom w:val="0"/>
                  <w:divBdr>
                    <w:top w:val="none" w:sz="0" w:space="0" w:color="auto"/>
                    <w:left w:val="none" w:sz="0" w:space="0" w:color="auto"/>
                    <w:bottom w:val="none" w:sz="0" w:space="0" w:color="auto"/>
                    <w:right w:val="none" w:sz="0" w:space="0" w:color="auto"/>
                  </w:divBdr>
                </w:div>
                <w:div w:id="1590117574">
                  <w:marLeft w:val="0"/>
                  <w:marRight w:val="0"/>
                  <w:marTop w:val="0"/>
                  <w:marBottom w:val="0"/>
                  <w:divBdr>
                    <w:top w:val="none" w:sz="0" w:space="0" w:color="auto"/>
                    <w:left w:val="none" w:sz="0" w:space="0" w:color="auto"/>
                    <w:bottom w:val="none" w:sz="0" w:space="0" w:color="auto"/>
                    <w:right w:val="none" w:sz="0" w:space="0" w:color="auto"/>
                  </w:divBdr>
                </w:div>
                <w:div w:id="2056002851">
                  <w:marLeft w:val="0"/>
                  <w:marRight w:val="0"/>
                  <w:marTop w:val="0"/>
                  <w:marBottom w:val="0"/>
                  <w:divBdr>
                    <w:top w:val="none" w:sz="0" w:space="0" w:color="auto"/>
                    <w:left w:val="none" w:sz="0" w:space="0" w:color="auto"/>
                    <w:bottom w:val="none" w:sz="0" w:space="0" w:color="auto"/>
                    <w:right w:val="none" w:sz="0" w:space="0" w:color="auto"/>
                  </w:divBdr>
                </w:div>
                <w:div w:id="1611013535">
                  <w:marLeft w:val="0"/>
                  <w:marRight w:val="0"/>
                  <w:marTop w:val="0"/>
                  <w:marBottom w:val="0"/>
                  <w:divBdr>
                    <w:top w:val="none" w:sz="0" w:space="0" w:color="auto"/>
                    <w:left w:val="none" w:sz="0" w:space="0" w:color="auto"/>
                    <w:bottom w:val="none" w:sz="0" w:space="0" w:color="auto"/>
                    <w:right w:val="none" w:sz="0" w:space="0" w:color="auto"/>
                  </w:divBdr>
                </w:div>
                <w:div w:id="1556119385">
                  <w:marLeft w:val="0"/>
                  <w:marRight w:val="0"/>
                  <w:marTop w:val="0"/>
                  <w:marBottom w:val="0"/>
                  <w:divBdr>
                    <w:top w:val="none" w:sz="0" w:space="0" w:color="auto"/>
                    <w:left w:val="none" w:sz="0" w:space="0" w:color="auto"/>
                    <w:bottom w:val="none" w:sz="0" w:space="0" w:color="auto"/>
                    <w:right w:val="none" w:sz="0" w:space="0" w:color="auto"/>
                  </w:divBdr>
                </w:div>
                <w:div w:id="685786411">
                  <w:marLeft w:val="0"/>
                  <w:marRight w:val="0"/>
                  <w:marTop w:val="0"/>
                  <w:marBottom w:val="0"/>
                  <w:divBdr>
                    <w:top w:val="none" w:sz="0" w:space="0" w:color="auto"/>
                    <w:left w:val="none" w:sz="0" w:space="0" w:color="auto"/>
                    <w:bottom w:val="none" w:sz="0" w:space="0" w:color="auto"/>
                    <w:right w:val="none" w:sz="0" w:space="0" w:color="auto"/>
                  </w:divBdr>
                </w:div>
              </w:divsChild>
            </w:div>
            <w:div w:id="818692198">
              <w:marLeft w:val="0"/>
              <w:marRight w:val="0"/>
              <w:marTop w:val="0"/>
              <w:marBottom w:val="0"/>
              <w:divBdr>
                <w:top w:val="none" w:sz="0" w:space="0" w:color="auto"/>
                <w:left w:val="none" w:sz="0" w:space="0" w:color="auto"/>
                <w:bottom w:val="none" w:sz="0" w:space="0" w:color="auto"/>
                <w:right w:val="none" w:sz="0" w:space="0" w:color="auto"/>
              </w:divBdr>
              <w:divsChild>
                <w:div w:id="155540440">
                  <w:marLeft w:val="0"/>
                  <w:marRight w:val="0"/>
                  <w:marTop w:val="0"/>
                  <w:marBottom w:val="0"/>
                  <w:divBdr>
                    <w:top w:val="none" w:sz="0" w:space="0" w:color="auto"/>
                    <w:left w:val="none" w:sz="0" w:space="0" w:color="auto"/>
                    <w:bottom w:val="none" w:sz="0" w:space="0" w:color="auto"/>
                    <w:right w:val="none" w:sz="0" w:space="0" w:color="auto"/>
                  </w:divBdr>
                </w:div>
                <w:div w:id="140663642">
                  <w:marLeft w:val="0"/>
                  <w:marRight w:val="0"/>
                  <w:marTop w:val="0"/>
                  <w:marBottom w:val="0"/>
                  <w:divBdr>
                    <w:top w:val="none" w:sz="0" w:space="0" w:color="auto"/>
                    <w:left w:val="none" w:sz="0" w:space="0" w:color="auto"/>
                    <w:bottom w:val="none" w:sz="0" w:space="0" w:color="auto"/>
                    <w:right w:val="none" w:sz="0" w:space="0" w:color="auto"/>
                  </w:divBdr>
                </w:div>
                <w:div w:id="692918158">
                  <w:marLeft w:val="0"/>
                  <w:marRight w:val="0"/>
                  <w:marTop w:val="0"/>
                  <w:marBottom w:val="0"/>
                  <w:divBdr>
                    <w:top w:val="none" w:sz="0" w:space="0" w:color="auto"/>
                    <w:left w:val="none" w:sz="0" w:space="0" w:color="auto"/>
                    <w:bottom w:val="none" w:sz="0" w:space="0" w:color="auto"/>
                    <w:right w:val="none" w:sz="0" w:space="0" w:color="auto"/>
                  </w:divBdr>
                </w:div>
                <w:div w:id="923491119">
                  <w:marLeft w:val="0"/>
                  <w:marRight w:val="0"/>
                  <w:marTop w:val="0"/>
                  <w:marBottom w:val="0"/>
                  <w:divBdr>
                    <w:top w:val="none" w:sz="0" w:space="0" w:color="auto"/>
                    <w:left w:val="none" w:sz="0" w:space="0" w:color="auto"/>
                    <w:bottom w:val="none" w:sz="0" w:space="0" w:color="auto"/>
                    <w:right w:val="none" w:sz="0" w:space="0" w:color="auto"/>
                  </w:divBdr>
                </w:div>
                <w:div w:id="934440056">
                  <w:marLeft w:val="0"/>
                  <w:marRight w:val="0"/>
                  <w:marTop w:val="0"/>
                  <w:marBottom w:val="0"/>
                  <w:divBdr>
                    <w:top w:val="none" w:sz="0" w:space="0" w:color="auto"/>
                    <w:left w:val="none" w:sz="0" w:space="0" w:color="auto"/>
                    <w:bottom w:val="none" w:sz="0" w:space="0" w:color="auto"/>
                    <w:right w:val="none" w:sz="0" w:space="0" w:color="auto"/>
                  </w:divBdr>
                </w:div>
                <w:div w:id="1485856337">
                  <w:marLeft w:val="0"/>
                  <w:marRight w:val="0"/>
                  <w:marTop w:val="0"/>
                  <w:marBottom w:val="0"/>
                  <w:divBdr>
                    <w:top w:val="none" w:sz="0" w:space="0" w:color="auto"/>
                    <w:left w:val="none" w:sz="0" w:space="0" w:color="auto"/>
                    <w:bottom w:val="none" w:sz="0" w:space="0" w:color="auto"/>
                    <w:right w:val="none" w:sz="0" w:space="0" w:color="auto"/>
                  </w:divBdr>
                </w:div>
                <w:div w:id="1771001730">
                  <w:marLeft w:val="0"/>
                  <w:marRight w:val="0"/>
                  <w:marTop w:val="0"/>
                  <w:marBottom w:val="0"/>
                  <w:divBdr>
                    <w:top w:val="none" w:sz="0" w:space="0" w:color="auto"/>
                    <w:left w:val="none" w:sz="0" w:space="0" w:color="auto"/>
                    <w:bottom w:val="none" w:sz="0" w:space="0" w:color="auto"/>
                    <w:right w:val="none" w:sz="0" w:space="0" w:color="auto"/>
                  </w:divBdr>
                </w:div>
                <w:div w:id="14232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5604</Words>
  <Characters>33624</Characters>
  <Application>Microsoft Office Word</Application>
  <DocSecurity>0</DocSecurity>
  <Lines>280</Lines>
  <Paragraphs>78</Paragraphs>
  <ScaleCrop>false</ScaleCrop>
  <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Muszyński</dc:creator>
  <cp:keywords/>
  <dc:description/>
  <cp:lastModifiedBy>Szymon Muszyński</cp:lastModifiedBy>
  <cp:revision>1</cp:revision>
  <dcterms:created xsi:type="dcterms:W3CDTF">2020-05-20T11:39:00Z</dcterms:created>
  <dcterms:modified xsi:type="dcterms:W3CDTF">2020-05-20T11:40:00Z</dcterms:modified>
</cp:coreProperties>
</file>