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BB0FE" w14:textId="2F55DA2E" w:rsidR="008C0323" w:rsidRPr="003D44D8" w:rsidRDefault="00812CB4" w:rsidP="00081D16">
      <w:pPr>
        <w:spacing w:after="0" w:line="360" w:lineRule="auto"/>
        <w:jc w:val="right"/>
        <w:rPr>
          <w:sz w:val="20"/>
          <w:szCs w:val="20"/>
        </w:rPr>
      </w:pPr>
      <w:r w:rsidRPr="003D44D8">
        <w:rPr>
          <w:sz w:val="20"/>
          <w:szCs w:val="20"/>
        </w:rPr>
        <w:t>Poznań,</w:t>
      </w:r>
      <w:r w:rsidR="008C0323" w:rsidRPr="003D44D8">
        <w:rPr>
          <w:sz w:val="20"/>
          <w:szCs w:val="20"/>
        </w:rPr>
        <w:t xml:space="preserve"> dnia </w:t>
      </w:r>
      <w:r w:rsidR="00E470BE">
        <w:rPr>
          <w:sz w:val="20"/>
          <w:szCs w:val="20"/>
        </w:rPr>
        <w:t>7</w:t>
      </w:r>
      <w:r w:rsidR="003D44D8" w:rsidRPr="003D44D8">
        <w:rPr>
          <w:sz w:val="20"/>
          <w:szCs w:val="20"/>
        </w:rPr>
        <w:t xml:space="preserve"> września 2020</w:t>
      </w:r>
      <w:r w:rsidR="008C0323" w:rsidRPr="003D44D8">
        <w:rPr>
          <w:sz w:val="20"/>
          <w:szCs w:val="20"/>
        </w:rPr>
        <w:t xml:space="preserve"> r. </w:t>
      </w:r>
    </w:p>
    <w:p w14:paraId="0940C338" w14:textId="77777777" w:rsidR="00744D51" w:rsidRPr="003D44D8" w:rsidRDefault="00744D51" w:rsidP="00B449BA">
      <w:pPr>
        <w:spacing w:after="0" w:line="360" w:lineRule="auto"/>
        <w:jc w:val="both"/>
        <w:rPr>
          <w:b/>
          <w:sz w:val="20"/>
          <w:szCs w:val="20"/>
        </w:rPr>
      </w:pPr>
    </w:p>
    <w:p w14:paraId="1780194B" w14:textId="77777777" w:rsidR="00744D51" w:rsidRPr="003D44D8" w:rsidRDefault="00744D51" w:rsidP="00B449BA">
      <w:pPr>
        <w:spacing w:after="0" w:line="360" w:lineRule="auto"/>
        <w:jc w:val="both"/>
        <w:rPr>
          <w:b/>
          <w:sz w:val="20"/>
          <w:szCs w:val="20"/>
        </w:rPr>
      </w:pPr>
    </w:p>
    <w:p w14:paraId="4EC1BAB8" w14:textId="0C056D6D" w:rsidR="008C0323" w:rsidRPr="003D44D8" w:rsidRDefault="00CB5AFF" w:rsidP="00B449BA">
      <w:pPr>
        <w:spacing w:after="0" w:line="360" w:lineRule="auto"/>
        <w:jc w:val="both"/>
        <w:rPr>
          <w:b/>
          <w:sz w:val="20"/>
          <w:szCs w:val="20"/>
        </w:rPr>
      </w:pPr>
      <w:r w:rsidRPr="003D44D8">
        <w:rPr>
          <w:b/>
          <w:sz w:val="20"/>
          <w:szCs w:val="20"/>
        </w:rPr>
        <w:t xml:space="preserve">Postępowanie nr </w:t>
      </w:r>
      <w:r w:rsidR="003D44D8" w:rsidRPr="003D44D8">
        <w:rPr>
          <w:b/>
          <w:sz w:val="20"/>
          <w:szCs w:val="20"/>
        </w:rPr>
        <w:t>AD/ZP/57/20</w:t>
      </w:r>
    </w:p>
    <w:p w14:paraId="7D92E936" w14:textId="77777777" w:rsidR="002A68EE" w:rsidRPr="003D44D8" w:rsidRDefault="002A68EE" w:rsidP="00B449BA">
      <w:pPr>
        <w:pStyle w:val="Nagwek2"/>
        <w:jc w:val="both"/>
        <w:rPr>
          <w:b w:val="0"/>
        </w:rPr>
      </w:pPr>
    </w:p>
    <w:p w14:paraId="3BB33758" w14:textId="77777777" w:rsidR="00A612AC" w:rsidRPr="003D44D8" w:rsidRDefault="00A612AC" w:rsidP="00B449BA">
      <w:pPr>
        <w:jc w:val="both"/>
        <w:rPr>
          <w:sz w:val="20"/>
          <w:szCs w:val="20"/>
        </w:rPr>
      </w:pPr>
    </w:p>
    <w:p w14:paraId="3AE34925" w14:textId="1385CC6A" w:rsidR="00363AE5" w:rsidRPr="003D44D8" w:rsidRDefault="003D44D8" w:rsidP="00081D16">
      <w:pPr>
        <w:pStyle w:val="Nagwek2"/>
      </w:pPr>
      <w:r w:rsidRPr="003D44D8">
        <w:t>Wyjaśnienia i m</w:t>
      </w:r>
      <w:r w:rsidR="00F46A9B" w:rsidRPr="003D44D8">
        <w:t xml:space="preserve">odyfikacja </w:t>
      </w:r>
      <w:r w:rsidR="00810A14" w:rsidRPr="003D44D8">
        <w:t>treści Specyfikacji Istotnych Warunków Zamówienia</w:t>
      </w:r>
    </w:p>
    <w:p w14:paraId="285703C7" w14:textId="77777777" w:rsidR="00744D51" w:rsidRPr="003D44D8" w:rsidRDefault="00744D51" w:rsidP="00B449BA">
      <w:pPr>
        <w:autoSpaceDE w:val="0"/>
        <w:autoSpaceDN w:val="0"/>
        <w:adjustRightInd w:val="0"/>
        <w:spacing w:after="0" w:line="360" w:lineRule="auto"/>
        <w:jc w:val="both"/>
        <w:rPr>
          <w:b/>
          <w:sz w:val="20"/>
          <w:szCs w:val="20"/>
        </w:rPr>
      </w:pPr>
    </w:p>
    <w:p w14:paraId="0B027D09" w14:textId="6CE194C4" w:rsidR="00BD20E5" w:rsidRPr="003D44D8" w:rsidRDefault="00810A14" w:rsidP="00812CB4">
      <w:pPr>
        <w:autoSpaceDE w:val="0"/>
        <w:autoSpaceDN w:val="0"/>
        <w:adjustRightInd w:val="0"/>
        <w:spacing w:after="0" w:line="360" w:lineRule="auto"/>
        <w:jc w:val="both"/>
        <w:rPr>
          <w:b/>
          <w:sz w:val="20"/>
          <w:szCs w:val="20"/>
        </w:rPr>
      </w:pPr>
      <w:r w:rsidRPr="003D44D8">
        <w:rPr>
          <w:b/>
          <w:sz w:val="20"/>
          <w:szCs w:val="20"/>
        </w:rPr>
        <w:t xml:space="preserve">Dotyczy: </w:t>
      </w:r>
      <w:r w:rsidR="00D94A9D" w:rsidRPr="003D44D8">
        <w:rPr>
          <w:b/>
          <w:sz w:val="20"/>
          <w:szCs w:val="20"/>
        </w:rPr>
        <w:t xml:space="preserve">zamówienia publicznego prowadzonego w trybie przetargu nieograniczonego </w:t>
      </w:r>
      <w:r w:rsidR="00812CB4" w:rsidRPr="003D44D8">
        <w:rPr>
          <w:b/>
          <w:sz w:val="20"/>
          <w:szCs w:val="20"/>
        </w:rPr>
        <w:t>realizowanego w trybie "zaprojektuj i wybuduj" pn.: „Hangar dla samolotów i szybowców wraz z zapleczem laboratoryjno-badawczym</w:t>
      </w:r>
      <w:r w:rsidR="00D94A9D" w:rsidRPr="003D44D8">
        <w:rPr>
          <w:b/>
          <w:sz w:val="20"/>
          <w:szCs w:val="20"/>
        </w:rPr>
        <w:t>”.</w:t>
      </w:r>
    </w:p>
    <w:p w14:paraId="7541260A" w14:textId="77777777" w:rsidR="00810A14" w:rsidRPr="003D44D8" w:rsidRDefault="00810A14" w:rsidP="00B449BA">
      <w:pPr>
        <w:autoSpaceDE w:val="0"/>
        <w:autoSpaceDN w:val="0"/>
        <w:adjustRightInd w:val="0"/>
        <w:spacing w:after="0" w:line="360" w:lineRule="auto"/>
        <w:jc w:val="both"/>
        <w:rPr>
          <w:sz w:val="20"/>
          <w:szCs w:val="20"/>
        </w:rPr>
      </w:pPr>
    </w:p>
    <w:p w14:paraId="4243E6E3" w14:textId="2B67A381" w:rsidR="003D44D8" w:rsidRPr="003D44D8" w:rsidRDefault="003D44D8" w:rsidP="00B449BA">
      <w:pPr>
        <w:autoSpaceDE w:val="0"/>
        <w:autoSpaceDN w:val="0"/>
        <w:adjustRightInd w:val="0"/>
        <w:spacing w:after="0" w:line="360" w:lineRule="auto"/>
        <w:jc w:val="both"/>
        <w:rPr>
          <w:sz w:val="20"/>
          <w:szCs w:val="20"/>
        </w:rPr>
      </w:pPr>
      <w:r w:rsidRPr="003D44D8">
        <w:rPr>
          <w:sz w:val="20"/>
          <w:szCs w:val="20"/>
        </w:rPr>
        <w:t>Działając na podstawie art. 38 ust.1 ustawy z dnia 29 stycznia 2004 roku – Prawo zamówień publicznych (dalej PZP), Zamawiający podaje treść pytań zadanych przez Wykonawców wraz z odpowiedziami.</w:t>
      </w:r>
    </w:p>
    <w:p w14:paraId="095C8ED6" w14:textId="77777777" w:rsidR="003D44D8" w:rsidRPr="003D44D8" w:rsidRDefault="003D44D8" w:rsidP="00B449BA">
      <w:pPr>
        <w:autoSpaceDE w:val="0"/>
        <w:autoSpaceDN w:val="0"/>
        <w:adjustRightInd w:val="0"/>
        <w:spacing w:after="0" w:line="360" w:lineRule="auto"/>
        <w:jc w:val="both"/>
        <w:rPr>
          <w:sz w:val="20"/>
          <w:szCs w:val="20"/>
        </w:rPr>
      </w:pPr>
    </w:p>
    <w:p w14:paraId="359D824F" w14:textId="77777777" w:rsidR="003D44D8" w:rsidRPr="003D44D8" w:rsidRDefault="003D44D8" w:rsidP="003D44D8">
      <w:pPr>
        <w:rPr>
          <w:sz w:val="20"/>
          <w:szCs w:val="20"/>
        </w:rPr>
      </w:pPr>
      <w:r w:rsidRPr="003D44D8">
        <w:rPr>
          <w:sz w:val="20"/>
          <w:szCs w:val="20"/>
        </w:rPr>
        <w:t>Pytanie nr 1</w:t>
      </w:r>
    </w:p>
    <w:p w14:paraId="769CE271" w14:textId="77777777" w:rsidR="003D44D8" w:rsidRPr="003D44D8" w:rsidRDefault="003D44D8" w:rsidP="003D44D8">
      <w:pPr>
        <w:jc w:val="both"/>
        <w:rPr>
          <w:sz w:val="20"/>
          <w:szCs w:val="20"/>
        </w:rPr>
      </w:pPr>
      <w:r w:rsidRPr="003D44D8">
        <w:rPr>
          <w:sz w:val="20"/>
          <w:szCs w:val="20"/>
        </w:rPr>
        <w:t>W nawiązaniu do przetargu pn. Realizacja w trybie "Zaprojektuj i wybuduj" zadania pn.: Hangar dla samolotów i szybowców wraz z zapleczem laboratoryjno-badawczym zwracamy się z prośbą o przedłużenie terminu wyznaczonego na składanie ofert o 2 tygodnie. Prośbę motywujemy koniecznością pozyskania specjalistycznych wycen, co w obecnej sytuacji sanitarnej i brakami kadrowymi wymaga dłuższego czasu. Pozyskanie ofert od różnych specjalistów przyczyni się do zaoferowania kwoty za wykonanie zadania, która niewątpliwie będzie korzystniejsza ekonomicznie.</w:t>
      </w:r>
    </w:p>
    <w:p w14:paraId="7BA80FC5" w14:textId="77777777" w:rsidR="003D44D8" w:rsidRPr="003D44D8" w:rsidRDefault="003D44D8" w:rsidP="003D44D8">
      <w:pPr>
        <w:jc w:val="both"/>
        <w:rPr>
          <w:sz w:val="20"/>
          <w:szCs w:val="20"/>
        </w:rPr>
      </w:pPr>
      <w:r w:rsidRPr="003D44D8">
        <w:rPr>
          <w:sz w:val="20"/>
          <w:szCs w:val="20"/>
        </w:rPr>
        <w:t>Odpowiedź:</w:t>
      </w:r>
    </w:p>
    <w:p w14:paraId="220B8A37" w14:textId="409BD2F9" w:rsidR="003D44D8" w:rsidRPr="003D44D8" w:rsidRDefault="003D44D8" w:rsidP="003D44D8">
      <w:pPr>
        <w:jc w:val="both"/>
        <w:rPr>
          <w:sz w:val="20"/>
          <w:szCs w:val="20"/>
        </w:rPr>
      </w:pPr>
      <w:r w:rsidRPr="003D44D8">
        <w:rPr>
          <w:sz w:val="20"/>
          <w:szCs w:val="20"/>
        </w:rPr>
        <w:t>Zamawiający nie wyraża zgody na zmianę terminu składania ofert.</w:t>
      </w:r>
    </w:p>
    <w:p w14:paraId="2FC2273D" w14:textId="77777777" w:rsidR="003D44D8" w:rsidRPr="003D44D8" w:rsidRDefault="003D44D8" w:rsidP="003D44D8">
      <w:pPr>
        <w:jc w:val="both"/>
        <w:rPr>
          <w:sz w:val="20"/>
          <w:szCs w:val="20"/>
        </w:rPr>
      </w:pPr>
      <w:r w:rsidRPr="003D44D8">
        <w:rPr>
          <w:sz w:val="20"/>
          <w:szCs w:val="20"/>
        </w:rPr>
        <w:t>Pytanie nr 2</w:t>
      </w:r>
    </w:p>
    <w:p w14:paraId="46681F09" w14:textId="77777777" w:rsidR="003D44D8" w:rsidRPr="003D44D8" w:rsidRDefault="003D44D8" w:rsidP="003D44D8">
      <w:pPr>
        <w:jc w:val="both"/>
        <w:rPr>
          <w:sz w:val="20"/>
          <w:szCs w:val="20"/>
        </w:rPr>
      </w:pPr>
      <w:r w:rsidRPr="003D44D8">
        <w:rPr>
          <w:sz w:val="20"/>
          <w:szCs w:val="20"/>
        </w:rPr>
        <w:t>Wykonawca zwraca się o zmniejszenie kary i zmianę zapisu na:</w:t>
      </w:r>
    </w:p>
    <w:p w14:paraId="237B67E0" w14:textId="77777777" w:rsidR="003D44D8" w:rsidRPr="003D44D8" w:rsidRDefault="003D44D8" w:rsidP="003D44D8">
      <w:pPr>
        <w:jc w:val="both"/>
        <w:rPr>
          <w:sz w:val="20"/>
          <w:szCs w:val="20"/>
        </w:rPr>
      </w:pPr>
      <w:r w:rsidRPr="003D44D8">
        <w:rPr>
          <w:sz w:val="20"/>
          <w:szCs w:val="20"/>
        </w:rPr>
        <w:t>1.</w:t>
      </w:r>
      <w:r w:rsidRPr="003D44D8">
        <w:rPr>
          <w:sz w:val="20"/>
          <w:szCs w:val="20"/>
        </w:rPr>
        <w:tab/>
        <w:t>Zamawiający naliczy Wykonawcy karę umowną w przypadku:</w:t>
      </w:r>
    </w:p>
    <w:p w14:paraId="504CBA6A" w14:textId="77777777" w:rsidR="003D44D8" w:rsidRPr="003D44D8" w:rsidRDefault="003D44D8" w:rsidP="003D44D8">
      <w:pPr>
        <w:ind w:left="1418" w:hanging="567"/>
        <w:jc w:val="both"/>
        <w:rPr>
          <w:sz w:val="20"/>
          <w:szCs w:val="20"/>
        </w:rPr>
      </w:pPr>
      <w:r w:rsidRPr="003D44D8">
        <w:rPr>
          <w:sz w:val="20"/>
          <w:szCs w:val="20"/>
        </w:rPr>
        <w:t>1)</w:t>
      </w:r>
      <w:r w:rsidRPr="003D44D8">
        <w:rPr>
          <w:sz w:val="20"/>
          <w:szCs w:val="20"/>
        </w:rPr>
        <w:tab/>
        <w:t>niedotrzymania terminu określonego w § 4 ust. 1  Umowy – w wysokości 0,5% wynagrodzenia brutto, określonego w § 6 ust. 1, za każdy dzień zwłoki,</w:t>
      </w:r>
    </w:p>
    <w:p w14:paraId="2A985DA2" w14:textId="77777777" w:rsidR="003D44D8" w:rsidRPr="003D44D8" w:rsidRDefault="003D44D8" w:rsidP="003D44D8">
      <w:pPr>
        <w:ind w:left="1418" w:hanging="567"/>
        <w:jc w:val="both"/>
        <w:rPr>
          <w:sz w:val="20"/>
          <w:szCs w:val="20"/>
        </w:rPr>
      </w:pPr>
      <w:r w:rsidRPr="003D44D8">
        <w:rPr>
          <w:sz w:val="20"/>
          <w:szCs w:val="20"/>
        </w:rPr>
        <w:t>2)</w:t>
      </w:r>
      <w:r w:rsidRPr="003D44D8">
        <w:rPr>
          <w:sz w:val="20"/>
          <w:szCs w:val="20"/>
        </w:rPr>
        <w:tab/>
        <w:t>zwłoki w usunięciu wad stwierdzonych w okresie gwarancji i rękojmi – w wysokości 0,5% wynagrodzenia brutto, określonego w § 6 ust. 1 za każdy dzień opóźnienia liczonego od dnia następnego po dniu wyznaczonym na usunięcie wad; dla usunięcia wątpliwości Strony ustalają, że Zamawiającemu będzie przysługiwało roszczenie o zapłatę kary umownej z tytułu każdej wady, nawet w przypadku jeśli w jednym protokole usterek opisano więcej niż jedną wadę,</w:t>
      </w:r>
    </w:p>
    <w:p w14:paraId="324CE39F" w14:textId="77777777" w:rsidR="003D44D8" w:rsidRPr="003D44D8" w:rsidRDefault="003D44D8" w:rsidP="003D44D8">
      <w:pPr>
        <w:ind w:left="1418" w:hanging="567"/>
        <w:jc w:val="both"/>
        <w:rPr>
          <w:sz w:val="20"/>
          <w:szCs w:val="20"/>
        </w:rPr>
      </w:pPr>
      <w:r w:rsidRPr="003D44D8">
        <w:rPr>
          <w:sz w:val="20"/>
          <w:szCs w:val="20"/>
        </w:rPr>
        <w:t>3)</w:t>
      </w:r>
      <w:r w:rsidRPr="003D44D8">
        <w:rPr>
          <w:sz w:val="20"/>
          <w:szCs w:val="20"/>
        </w:rPr>
        <w:tab/>
        <w:t xml:space="preserve">niewykonania przez Wykonawcę obowiązków dotyczących zmiany umowy o podwykonawstwo w zakresie terminu zapłaty wynagrodzenia, o którym mowa w § 18 </w:t>
      </w:r>
      <w:r w:rsidRPr="003D44D8">
        <w:rPr>
          <w:sz w:val="20"/>
          <w:szCs w:val="20"/>
        </w:rPr>
        <w:lastRenderedPageBreak/>
        <w:t>ust. 11 umowy, w wysokości 0,01% wynagrodzenia brutto określonego w § 6 ust. 1 za każdy taki przypadek,</w:t>
      </w:r>
    </w:p>
    <w:p w14:paraId="4AC52773" w14:textId="77777777" w:rsidR="003D44D8" w:rsidRPr="003D44D8" w:rsidRDefault="003D44D8" w:rsidP="003D44D8">
      <w:pPr>
        <w:ind w:left="1418" w:hanging="567"/>
        <w:jc w:val="both"/>
        <w:rPr>
          <w:sz w:val="20"/>
          <w:szCs w:val="20"/>
        </w:rPr>
      </w:pPr>
      <w:r w:rsidRPr="003D44D8">
        <w:rPr>
          <w:sz w:val="20"/>
          <w:szCs w:val="20"/>
        </w:rPr>
        <w:t>4)</w:t>
      </w:r>
      <w:r w:rsidRPr="003D44D8">
        <w:rPr>
          <w:sz w:val="20"/>
          <w:szCs w:val="20"/>
        </w:rPr>
        <w:tab/>
        <w:t>niewykonania obowiązku, o którym mowa w § 1 ust. 5, w terminie 2 dni od dnia wyznaczonego na piśmie przez Zamawiającego – w wysokości 250,00 złotych brutto za każdy dzień zwłoki,</w:t>
      </w:r>
    </w:p>
    <w:p w14:paraId="088734B5" w14:textId="77777777" w:rsidR="003D44D8" w:rsidRPr="003D44D8" w:rsidRDefault="003D44D8" w:rsidP="003D44D8">
      <w:pPr>
        <w:ind w:left="1418" w:hanging="567"/>
        <w:jc w:val="both"/>
        <w:rPr>
          <w:sz w:val="20"/>
          <w:szCs w:val="20"/>
        </w:rPr>
      </w:pPr>
      <w:r w:rsidRPr="003D44D8">
        <w:rPr>
          <w:sz w:val="20"/>
          <w:szCs w:val="20"/>
        </w:rPr>
        <w:t>5)</w:t>
      </w:r>
      <w:r w:rsidRPr="003D44D8">
        <w:rPr>
          <w:sz w:val="20"/>
          <w:szCs w:val="20"/>
        </w:rPr>
        <w:tab/>
        <w:t>niewykonania obowiązku, o którym mowa w § 7 ust. 14 niniejszej umowy, w terminie wyznaczonym przez Zamawiającego - w wysokości 100,00 złotych brutto za każdy dzień zwłoki,</w:t>
      </w:r>
    </w:p>
    <w:p w14:paraId="45FDB3A2" w14:textId="77777777" w:rsidR="003D44D8" w:rsidRPr="003D44D8" w:rsidRDefault="003D44D8" w:rsidP="003D44D8">
      <w:pPr>
        <w:ind w:left="1418" w:hanging="567"/>
        <w:jc w:val="both"/>
        <w:rPr>
          <w:sz w:val="20"/>
          <w:szCs w:val="20"/>
        </w:rPr>
      </w:pPr>
      <w:r w:rsidRPr="003D44D8">
        <w:rPr>
          <w:sz w:val="20"/>
          <w:szCs w:val="20"/>
        </w:rPr>
        <w:t>6)</w:t>
      </w:r>
      <w:r w:rsidRPr="003D44D8">
        <w:rPr>
          <w:sz w:val="20"/>
          <w:szCs w:val="20"/>
        </w:rPr>
        <w:tab/>
        <w:t>jeżeli czynności zastrzeżone dla kierownika budowy lub projektanta będzie wykonywała inna osoba niż wskazana w ofercie przetargowej, albo nie zaakceptowana przez Zamawiającego – karę umowną w wysokości 5 % wynagrodzenia brutto Wykonawcy, określonego w § 6 ust. 1 niniejszej umowy;</w:t>
      </w:r>
    </w:p>
    <w:p w14:paraId="30E12A50" w14:textId="77777777" w:rsidR="003D44D8" w:rsidRPr="003D44D8" w:rsidRDefault="003D44D8" w:rsidP="003D44D8">
      <w:pPr>
        <w:ind w:left="1418" w:hanging="567"/>
        <w:jc w:val="both"/>
        <w:rPr>
          <w:sz w:val="20"/>
          <w:szCs w:val="20"/>
        </w:rPr>
      </w:pPr>
      <w:r w:rsidRPr="003D44D8">
        <w:rPr>
          <w:sz w:val="20"/>
          <w:szCs w:val="20"/>
        </w:rPr>
        <w:t>7)</w:t>
      </w:r>
      <w:r w:rsidRPr="003D44D8">
        <w:rPr>
          <w:sz w:val="20"/>
          <w:szCs w:val="20"/>
        </w:rPr>
        <w:tab/>
        <w:t xml:space="preserve">2,5 % kwoty wskazanej w § 6 ust. 1 w przypadku braku zapłaty wynagrodzenia należnego podwykonawcom lub dalszym podwykonawcom za każdy taki przypadek, </w:t>
      </w:r>
    </w:p>
    <w:p w14:paraId="49211E72" w14:textId="77777777" w:rsidR="003D44D8" w:rsidRPr="003D44D8" w:rsidRDefault="003D44D8" w:rsidP="003D44D8">
      <w:pPr>
        <w:ind w:left="1418" w:hanging="567"/>
        <w:jc w:val="both"/>
        <w:rPr>
          <w:sz w:val="20"/>
          <w:szCs w:val="20"/>
        </w:rPr>
      </w:pPr>
      <w:r w:rsidRPr="003D44D8">
        <w:rPr>
          <w:sz w:val="20"/>
          <w:szCs w:val="20"/>
        </w:rPr>
        <w:t>8)</w:t>
      </w:r>
      <w:r w:rsidRPr="003D44D8">
        <w:rPr>
          <w:sz w:val="20"/>
          <w:szCs w:val="20"/>
        </w:rPr>
        <w:tab/>
        <w:t>2,5 % kwoty wskazanej w § 6 ust. 1 w przypadku nieterminowej zapłaty wynagrodzenia należnego podwykonawcom lub dalszym podwykonawcom za każdy taki przypadek,</w:t>
      </w:r>
    </w:p>
    <w:p w14:paraId="1699DE06" w14:textId="77777777" w:rsidR="003D44D8" w:rsidRPr="003D44D8" w:rsidRDefault="003D44D8" w:rsidP="003D44D8">
      <w:pPr>
        <w:ind w:left="1418" w:hanging="567"/>
        <w:jc w:val="both"/>
        <w:rPr>
          <w:sz w:val="20"/>
          <w:szCs w:val="20"/>
        </w:rPr>
      </w:pPr>
      <w:r w:rsidRPr="003D44D8">
        <w:rPr>
          <w:sz w:val="20"/>
          <w:szCs w:val="20"/>
        </w:rPr>
        <w:t>9)</w:t>
      </w:r>
      <w:r w:rsidRPr="003D44D8">
        <w:rPr>
          <w:sz w:val="20"/>
          <w:szCs w:val="20"/>
        </w:rPr>
        <w:tab/>
        <w:t>0,01 % kwoty wskazanej w § 6 ust. 1 w przypadku nieprzedłożenia do zaakceptowania projektu umowy o podwykonawstwo, której przedmiotem są roboty budowlane, lub projektu jej zmiany, za każdy nieprzedłożony do zaakceptowania projekt umowy lub jej zmiany,</w:t>
      </w:r>
    </w:p>
    <w:p w14:paraId="27E74128" w14:textId="77777777" w:rsidR="003D44D8" w:rsidRPr="003D44D8" w:rsidRDefault="003D44D8" w:rsidP="003D44D8">
      <w:pPr>
        <w:ind w:left="1418" w:hanging="567"/>
        <w:jc w:val="both"/>
        <w:rPr>
          <w:sz w:val="20"/>
          <w:szCs w:val="20"/>
        </w:rPr>
      </w:pPr>
      <w:r w:rsidRPr="003D44D8">
        <w:rPr>
          <w:sz w:val="20"/>
          <w:szCs w:val="20"/>
        </w:rPr>
        <w:t>10)</w:t>
      </w:r>
      <w:r w:rsidRPr="003D44D8">
        <w:rPr>
          <w:sz w:val="20"/>
          <w:szCs w:val="20"/>
        </w:rPr>
        <w:tab/>
        <w:t>0,03 % kwoty wskazanej w § 6 ust. 1 w przypadku nieprzedłożenia poświadczonej za zgodność z oryginałem kopii umowy o podwykonawstwo lub jej zmiany, za każdą nieprzedłożoną kopię  umowy lub jej zmiany,</w:t>
      </w:r>
    </w:p>
    <w:p w14:paraId="6DBB5F1D" w14:textId="77777777" w:rsidR="003D44D8" w:rsidRPr="003D44D8" w:rsidRDefault="003D44D8" w:rsidP="003D44D8">
      <w:pPr>
        <w:ind w:left="1418" w:hanging="567"/>
        <w:jc w:val="both"/>
        <w:rPr>
          <w:sz w:val="20"/>
          <w:szCs w:val="20"/>
        </w:rPr>
      </w:pPr>
      <w:r w:rsidRPr="003D44D8">
        <w:rPr>
          <w:sz w:val="20"/>
          <w:szCs w:val="20"/>
        </w:rPr>
        <w:t>11)</w:t>
      </w:r>
      <w:r w:rsidRPr="003D44D8">
        <w:rPr>
          <w:sz w:val="20"/>
          <w:szCs w:val="20"/>
        </w:rPr>
        <w:tab/>
        <w:t>odstąpienia przez Zamawiającego lub Wykonawcę od Umowy z przyczyn leżących po stronie Wykonawcy – w wysokości 10% wynagrodzenia brutto, określonego w § 6 ust. 1,</w:t>
      </w:r>
    </w:p>
    <w:p w14:paraId="483CD598" w14:textId="77777777" w:rsidR="003D44D8" w:rsidRPr="003D44D8" w:rsidRDefault="003D44D8" w:rsidP="003D44D8">
      <w:pPr>
        <w:jc w:val="both"/>
        <w:rPr>
          <w:sz w:val="20"/>
          <w:szCs w:val="20"/>
        </w:rPr>
      </w:pPr>
      <w:r w:rsidRPr="003D44D8">
        <w:rPr>
          <w:sz w:val="20"/>
          <w:szCs w:val="20"/>
        </w:rPr>
        <w:t>2.</w:t>
      </w:r>
      <w:r w:rsidRPr="003D44D8">
        <w:rPr>
          <w:sz w:val="20"/>
          <w:szCs w:val="20"/>
        </w:rPr>
        <w:tab/>
        <w:t>Zamawiający zapłaci Wykonawcy karę umowną:</w:t>
      </w:r>
    </w:p>
    <w:p w14:paraId="60DAFE03" w14:textId="77777777" w:rsidR="003D44D8" w:rsidRPr="003D44D8" w:rsidRDefault="003D44D8" w:rsidP="003D44D8">
      <w:pPr>
        <w:ind w:left="1418" w:hanging="567"/>
        <w:jc w:val="both"/>
        <w:rPr>
          <w:sz w:val="20"/>
          <w:szCs w:val="20"/>
        </w:rPr>
      </w:pPr>
      <w:r w:rsidRPr="003D44D8">
        <w:rPr>
          <w:sz w:val="20"/>
          <w:szCs w:val="20"/>
        </w:rPr>
        <w:t>1)</w:t>
      </w:r>
      <w:r w:rsidRPr="003D44D8">
        <w:rPr>
          <w:sz w:val="20"/>
          <w:szCs w:val="20"/>
        </w:rPr>
        <w:tab/>
        <w:t>w przypadku odstąpienia przez Wykonawcę lub Zamawiającego od Umowy z przyczyn zależnych od Zamawiającego – w wysokości 5% wynagrodzenia brutto określonego w § 6 ust. 1, z tym, że powyższa kara umowna nie przysługuje Wykonawcy w przypadku odstąpienia od Umowy przez Zamawiającego na podstawie § 20 ust. 1 pkt 1 Umowy.</w:t>
      </w:r>
    </w:p>
    <w:p w14:paraId="4C4F921B" w14:textId="77777777" w:rsidR="003D44D8" w:rsidRPr="003D44D8" w:rsidRDefault="003D44D8" w:rsidP="003D44D8">
      <w:pPr>
        <w:ind w:left="1418" w:hanging="567"/>
        <w:jc w:val="both"/>
        <w:rPr>
          <w:sz w:val="20"/>
          <w:szCs w:val="20"/>
        </w:rPr>
      </w:pPr>
      <w:r w:rsidRPr="003D44D8">
        <w:rPr>
          <w:sz w:val="20"/>
          <w:szCs w:val="20"/>
        </w:rPr>
        <w:t>2)</w:t>
      </w:r>
      <w:r w:rsidRPr="003D44D8">
        <w:rPr>
          <w:sz w:val="20"/>
          <w:szCs w:val="20"/>
        </w:rPr>
        <w:tab/>
        <w:t>za zwłokę w przystąpieniu do czynności odbiorowych przez Zamawiającego w wysokości 0,5 % wynagrodzenia brutto określonego w § 6 ust. 1, za każdy dzień zwłoki.</w:t>
      </w:r>
    </w:p>
    <w:p w14:paraId="23A4E78F" w14:textId="77777777" w:rsidR="003D44D8" w:rsidRPr="003D44D8" w:rsidRDefault="003D44D8" w:rsidP="003D44D8">
      <w:pPr>
        <w:ind w:left="708" w:hanging="708"/>
        <w:jc w:val="both"/>
        <w:rPr>
          <w:sz w:val="20"/>
          <w:szCs w:val="20"/>
        </w:rPr>
      </w:pPr>
      <w:r w:rsidRPr="003D44D8">
        <w:rPr>
          <w:sz w:val="20"/>
          <w:szCs w:val="20"/>
        </w:rPr>
        <w:t>3.</w:t>
      </w:r>
      <w:r w:rsidRPr="003D44D8">
        <w:rPr>
          <w:sz w:val="20"/>
          <w:szCs w:val="20"/>
        </w:rPr>
        <w:tab/>
        <w:t>Jeżeli wysokość zastrzeżonych na rzecz Zamawiającego kar umownych nie pokrywa poniesionej szkody, Zamawiający może dochodzić od Wykonawcy odszkodowania uzupełniającego na zasadach ogólnych określonych w Kodeksie cywilnym.</w:t>
      </w:r>
    </w:p>
    <w:p w14:paraId="085412F3" w14:textId="77777777" w:rsidR="003D44D8" w:rsidRPr="003D44D8" w:rsidRDefault="003D44D8" w:rsidP="003D44D8">
      <w:pPr>
        <w:ind w:left="708" w:hanging="708"/>
        <w:jc w:val="both"/>
        <w:rPr>
          <w:sz w:val="20"/>
          <w:szCs w:val="20"/>
        </w:rPr>
      </w:pPr>
      <w:r w:rsidRPr="003D44D8">
        <w:rPr>
          <w:sz w:val="20"/>
          <w:szCs w:val="20"/>
        </w:rPr>
        <w:t>4.</w:t>
      </w:r>
      <w:r w:rsidRPr="003D44D8">
        <w:rPr>
          <w:sz w:val="20"/>
          <w:szCs w:val="20"/>
        </w:rPr>
        <w:tab/>
        <w:t>Kara umowna zostanie zapłacona przez Stronę zobowiązaną do jej zapłacenia w terminie 14 dni od dnia otrzymania wezwania do zapłaty kary. W przypadku opóźnienia w zapłacie kary przez Wykonawcę, wyraża on zgodę na potrącenie kar umownych należności wynikających z faktury za wykonane roboty.</w:t>
      </w:r>
    </w:p>
    <w:p w14:paraId="1C679805" w14:textId="77777777" w:rsidR="003D44D8" w:rsidRPr="003D44D8" w:rsidRDefault="003D44D8" w:rsidP="003D44D8">
      <w:pPr>
        <w:ind w:left="708" w:hanging="708"/>
        <w:jc w:val="both"/>
        <w:rPr>
          <w:sz w:val="20"/>
          <w:szCs w:val="20"/>
        </w:rPr>
      </w:pPr>
      <w:r w:rsidRPr="003D44D8">
        <w:rPr>
          <w:sz w:val="20"/>
          <w:szCs w:val="20"/>
        </w:rPr>
        <w:lastRenderedPageBreak/>
        <w:t>5.</w:t>
      </w:r>
      <w:r w:rsidRPr="003D44D8">
        <w:rPr>
          <w:sz w:val="20"/>
          <w:szCs w:val="20"/>
        </w:rPr>
        <w:tab/>
        <w:t>W przypadku opóźnienia w dokonaniu zapłaty Wykonawca będzie miał prawo do naliczania odsetek za opóźnienie w transakcjach handlowych.</w:t>
      </w:r>
    </w:p>
    <w:p w14:paraId="4D3FC3F1" w14:textId="77777777" w:rsidR="003D44D8" w:rsidRPr="003D44D8" w:rsidRDefault="003D44D8" w:rsidP="003D44D8">
      <w:pPr>
        <w:ind w:left="708" w:hanging="708"/>
        <w:jc w:val="both"/>
        <w:rPr>
          <w:sz w:val="20"/>
          <w:szCs w:val="20"/>
        </w:rPr>
      </w:pPr>
      <w:r w:rsidRPr="003D44D8">
        <w:rPr>
          <w:sz w:val="20"/>
          <w:szCs w:val="20"/>
        </w:rPr>
        <w:t>Odpowiedź:</w:t>
      </w:r>
    </w:p>
    <w:p w14:paraId="224CE35F" w14:textId="663F1C69" w:rsidR="003D44D8" w:rsidRPr="003D44D8" w:rsidRDefault="00E470BE" w:rsidP="003D44D8">
      <w:pPr>
        <w:ind w:left="708" w:hanging="708"/>
        <w:jc w:val="both"/>
        <w:rPr>
          <w:sz w:val="20"/>
          <w:szCs w:val="20"/>
        </w:rPr>
      </w:pPr>
      <w:r>
        <w:rPr>
          <w:sz w:val="20"/>
          <w:szCs w:val="20"/>
        </w:rPr>
        <w:t>Zamawiający nie wyraża zgody na zamianę zapisów umowy.</w:t>
      </w:r>
    </w:p>
    <w:p w14:paraId="7ABB7FC9" w14:textId="77777777" w:rsidR="003D44D8" w:rsidRPr="003D44D8" w:rsidRDefault="003D44D8" w:rsidP="003D44D8">
      <w:pPr>
        <w:ind w:left="708" w:hanging="708"/>
        <w:jc w:val="both"/>
        <w:rPr>
          <w:sz w:val="20"/>
          <w:szCs w:val="20"/>
        </w:rPr>
      </w:pPr>
      <w:r w:rsidRPr="003D44D8">
        <w:rPr>
          <w:sz w:val="20"/>
          <w:szCs w:val="20"/>
        </w:rPr>
        <w:t>Pytanie nr 3</w:t>
      </w:r>
    </w:p>
    <w:p w14:paraId="06223EC7" w14:textId="77777777" w:rsidR="003D44D8" w:rsidRPr="003D44D8" w:rsidRDefault="003D44D8" w:rsidP="003D44D8">
      <w:pPr>
        <w:jc w:val="both"/>
        <w:rPr>
          <w:sz w:val="20"/>
          <w:szCs w:val="20"/>
        </w:rPr>
      </w:pPr>
      <w:r w:rsidRPr="003D44D8">
        <w:rPr>
          <w:sz w:val="20"/>
          <w:szCs w:val="20"/>
        </w:rPr>
        <w:t>Wykonawca zwraca się o zmniejszenie kary i zmianę zapisu na:</w:t>
      </w:r>
    </w:p>
    <w:p w14:paraId="6ACF1C67" w14:textId="77777777" w:rsidR="003D44D8" w:rsidRPr="003D44D8" w:rsidRDefault="003D44D8" w:rsidP="003D44D8">
      <w:pPr>
        <w:jc w:val="both"/>
        <w:rPr>
          <w:sz w:val="20"/>
          <w:szCs w:val="20"/>
        </w:rPr>
      </w:pPr>
      <w:r w:rsidRPr="003D44D8">
        <w:rPr>
          <w:sz w:val="20"/>
          <w:szCs w:val="20"/>
        </w:rPr>
        <w:t>1.</w:t>
      </w:r>
      <w:r w:rsidRPr="003D44D8">
        <w:rPr>
          <w:sz w:val="20"/>
          <w:szCs w:val="20"/>
        </w:rPr>
        <w:tab/>
        <w:t>Zamawiający naliczy Wykonawcy karę umowną w przypadku:</w:t>
      </w:r>
    </w:p>
    <w:p w14:paraId="26817988" w14:textId="77777777" w:rsidR="003D44D8" w:rsidRPr="003D44D8" w:rsidRDefault="003D44D8" w:rsidP="003D44D8">
      <w:pPr>
        <w:ind w:left="1418" w:hanging="567"/>
        <w:jc w:val="both"/>
        <w:rPr>
          <w:sz w:val="20"/>
          <w:szCs w:val="20"/>
        </w:rPr>
      </w:pPr>
      <w:r w:rsidRPr="003D44D8">
        <w:rPr>
          <w:sz w:val="20"/>
          <w:szCs w:val="20"/>
        </w:rPr>
        <w:t>1)</w:t>
      </w:r>
      <w:r w:rsidRPr="003D44D8">
        <w:rPr>
          <w:sz w:val="20"/>
          <w:szCs w:val="20"/>
        </w:rPr>
        <w:tab/>
        <w:t>niedotrzymania terminu określonego w § 4 ust. 1  Umowy – w wysokości 0,5% wynagrodzenia brutto, określonego w § 6 ust. 1, za każdy dzień zwłoki,</w:t>
      </w:r>
    </w:p>
    <w:p w14:paraId="50200F47" w14:textId="77777777" w:rsidR="003D44D8" w:rsidRPr="003D44D8" w:rsidRDefault="003D44D8" w:rsidP="003D44D8">
      <w:pPr>
        <w:ind w:left="1418" w:hanging="567"/>
        <w:jc w:val="both"/>
        <w:rPr>
          <w:sz w:val="20"/>
          <w:szCs w:val="20"/>
        </w:rPr>
      </w:pPr>
      <w:r w:rsidRPr="003D44D8">
        <w:rPr>
          <w:sz w:val="20"/>
          <w:szCs w:val="20"/>
        </w:rPr>
        <w:t>2)</w:t>
      </w:r>
      <w:r w:rsidRPr="003D44D8">
        <w:rPr>
          <w:sz w:val="20"/>
          <w:szCs w:val="20"/>
        </w:rPr>
        <w:tab/>
        <w:t>zwłoki w usunięciu wad stwierdzonych w okresie gwarancji i rękojmi – w wysokości 0,5% wynagrodzenia brutto, określonego w § 6 ust. 1 za każdy dzień opóźnienia liczonego od dnia następnego po dniu wyznaczonym na usunięcie wad; dla usunięcia wątpliwości Strony ustalają, że Zamawiającemu będzie przysługiwało roszczenie o zapłatę kary umownej z tytułu każdej wady, nawet w przypadku jeśli w jednym protokole usterek opisano więcej niż jedną wadę,</w:t>
      </w:r>
    </w:p>
    <w:p w14:paraId="78F6EB75" w14:textId="77777777" w:rsidR="003D44D8" w:rsidRPr="003D44D8" w:rsidRDefault="003D44D8" w:rsidP="003D44D8">
      <w:pPr>
        <w:ind w:left="1418" w:hanging="567"/>
        <w:jc w:val="both"/>
        <w:rPr>
          <w:sz w:val="20"/>
          <w:szCs w:val="20"/>
        </w:rPr>
      </w:pPr>
      <w:r w:rsidRPr="003D44D8">
        <w:rPr>
          <w:sz w:val="20"/>
          <w:szCs w:val="20"/>
        </w:rPr>
        <w:t>3)</w:t>
      </w:r>
      <w:r w:rsidRPr="003D44D8">
        <w:rPr>
          <w:sz w:val="20"/>
          <w:szCs w:val="20"/>
        </w:rPr>
        <w:tab/>
        <w:t>niewykonania przez Wykonawcę obowiązków dotyczących zmiany umowy o podwykonawstwo w zakresie terminu zapłaty wynagrodzenia, o którym mowa w § 18 ust. 11 umowy, w wysokości 0,01% wynagrodzenia brutto określonego w § 6 ust. 1 za każdy taki przypadek,</w:t>
      </w:r>
    </w:p>
    <w:p w14:paraId="33B3F173" w14:textId="77777777" w:rsidR="003D44D8" w:rsidRPr="003D44D8" w:rsidRDefault="003D44D8" w:rsidP="003D44D8">
      <w:pPr>
        <w:ind w:left="1418" w:hanging="567"/>
        <w:jc w:val="both"/>
        <w:rPr>
          <w:sz w:val="20"/>
          <w:szCs w:val="20"/>
        </w:rPr>
      </w:pPr>
      <w:r w:rsidRPr="003D44D8">
        <w:rPr>
          <w:sz w:val="20"/>
          <w:szCs w:val="20"/>
        </w:rPr>
        <w:t>4)</w:t>
      </w:r>
      <w:r w:rsidRPr="003D44D8">
        <w:rPr>
          <w:sz w:val="20"/>
          <w:szCs w:val="20"/>
        </w:rPr>
        <w:tab/>
        <w:t>niewykonania obowiązku, o którym mowa w § 1 ust. 5, w terminie 2 dni od dnia wyznaczonego na piśmie przez Zamawiającego – w wysokości 250,00 złotych brutto za każdy dzień zwłoki,</w:t>
      </w:r>
    </w:p>
    <w:p w14:paraId="19428BB1" w14:textId="77777777" w:rsidR="003D44D8" w:rsidRPr="003D44D8" w:rsidRDefault="003D44D8" w:rsidP="003D44D8">
      <w:pPr>
        <w:ind w:left="1418" w:hanging="567"/>
        <w:jc w:val="both"/>
        <w:rPr>
          <w:sz w:val="20"/>
          <w:szCs w:val="20"/>
        </w:rPr>
      </w:pPr>
      <w:r w:rsidRPr="003D44D8">
        <w:rPr>
          <w:sz w:val="20"/>
          <w:szCs w:val="20"/>
        </w:rPr>
        <w:t>5)</w:t>
      </w:r>
      <w:r w:rsidRPr="003D44D8">
        <w:rPr>
          <w:sz w:val="20"/>
          <w:szCs w:val="20"/>
        </w:rPr>
        <w:tab/>
        <w:t>niewykonania obowiązku, o którym mowa w § 7 ust. 14 niniejszej umowy, w terminie wyznaczonym przez Zamawiającego - w wysokości 100,00 złotych brutto za każdy dzień zwłoki,</w:t>
      </w:r>
    </w:p>
    <w:p w14:paraId="28F5C0A5" w14:textId="77777777" w:rsidR="003D44D8" w:rsidRPr="003D44D8" w:rsidRDefault="003D44D8" w:rsidP="003D44D8">
      <w:pPr>
        <w:ind w:left="1418" w:hanging="567"/>
        <w:jc w:val="both"/>
        <w:rPr>
          <w:sz w:val="20"/>
          <w:szCs w:val="20"/>
        </w:rPr>
      </w:pPr>
      <w:r w:rsidRPr="003D44D8">
        <w:rPr>
          <w:sz w:val="20"/>
          <w:szCs w:val="20"/>
        </w:rPr>
        <w:t>6)</w:t>
      </w:r>
      <w:r w:rsidRPr="003D44D8">
        <w:rPr>
          <w:sz w:val="20"/>
          <w:szCs w:val="20"/>
        </w:rPr>
        <w:tab/>
        <w:t>jeżeli czynności zastrzeżone dla kierownika budowy lub projektanta będzie wykonywała inna osoba niż wskazana w ofercie przetargowej, albo nie zaakceptowana przez Zamawiającego – karę umowną w wysokości 5 % wynagrodzenia brutto Wykonawcy, określonego w § 6 ust. 1 niniejszej umowy;</w:t>
      </w:r>
    </w:p>
    <w:p w14:paraId="76EC4E62" w14:textId="77777777" w:rsidR="003D44D8" w:rsidRPr="003D44D8" w:rsidRDefault="003D44D8" w:rsidP="003D44D8">
      <w:pPr>
        <w:ind w:left="1418" w:hanging="567"/>
        <w:jc w:val="both"/>
        <w:rPr>
          <w:sz w:val="20"/>
          <w:szCs w:val="20"/>
        </w:rPr>
      </w:pPr>
      <w:r w:rsidRPr="003D44D8">
        <w:rPr>
          <w:sz w:val="20"/>
          <w:szCs w:val="20"/>
        </w:rPr>
        <w:t>7)</w:t>
      </w:r>
      <w:r w:rsidRPr="003D44D8">
        <w:rPr>
          <w:sz w:val="20"/>
          <w:szCs w:val="20"/>
        </w:rPr>
        <w:tab/>
        <w:t xml:space="preserve">2,5 % kwoty wskazanej w § 6 ust. 1 w przypadku braku zapłaty wynagrodzenia należnego podwykonawcom lub dalszym podwykonawcom za każdy taki przypadek, </w:t>
      </w:r>
    </w:p>
    <w:p w14:paraId="6287FAA3" w14:textId="77777777" w:rsidR="003D44D8" w:rsidRPr="003D44D8" w:rsidRDefault="003D44D8" w:rsidP="003D44D8">
      <w:pPr>
        <w:ind w:left="1418" w:hanging="567"/>
        <w:jc w:val="both"/>
        <w:rPr>
          <w:sz w:val="20"/>
          <w:szCs w:val="20"/>
        </w:rPr>
      </w:pPr>
      <w:r w:rsidRPr="003D44D8">
        <w:rPr>
          <w:sz w:val="20"/>
          <w:szCs w:val="20"/>
        </w:rPr>
        <w:t>8)</w:t>
      </w:r>
      <w:r w:rsidRPr="003D44D8">
        <w:rPr>
          <w:sz w:val="20"/>
          <w:szCs w:val="20"/>
        </w:rPr>
        <w:tab/>
        <w:t>2,5 % kwoty wskazanej w § 6 ust. 1 w przypadku nieterminowej zapłaty wynagrodzenia należnego podwykonawcom lub dalszym podwykonawcom za każdy taki przypadek,</w:t>
      </w:r>
    </w:p>
    <w:p w14:paraId="15A734EE" w14:textId="77777777" w:rsidR="003D44D8" w:rsidRPr="003D44D8" w:rsidRDefault="003D44D8" w:rsidP="003D44D8">
      <w:pPr>
        <w:ind w:left="1418" w:hanging="567"/>
        <w:jc w:val="both"/>
        <w:rPr>
          <w:sz w:val="20"/>
          <w:szCs w:val="20"/>
        </w:rPr>
      </w:pPr>
      <w:r w:rsidRPr="003D44D8">
        <w:rPr>
          <w:sz w:val="20"/>
          <w:szCs w:val="20"/>
        </w:rPr>
        <w:t>9)</w:t>
      </w:r>
      <w:r w:rsidRPr="003D44D8">
        <w:rPr>
          <w:sz w:val="20"/>
          <w:szCs w:val="20"/>
        </w:rPr>
        <w:tab/>
        <w:t>0,01 % kwoty wskazanej w § 6 ust. 1 w przypadku nieprzedłożenia do zaakceptowania projektu umowy o podwykonawstwo, której przedmiotem są roboty budowlane, lub projektu jej zmiany, za każdy nieprzedłożony do zaakceptowania projekt umowy lub jej zmiany,</w:t>
      </w:r>
    </w:p>
    <w:p w14:paraId="4AA64FA6" w14:textId="77777777" w:rsidR="003D44D8" w:rsidRPr="003D44D8" w:rsidRDefault="003D44D8" w:rsidP="003D44D8">
      <w:pPr>
        <w:ind w:left="1418" w:hanging="567"/>
        <w:jc w:val="both"/>
        <w:rPr>
          <w:sz w:val="20"/>
          <w:szCs w:val="20"/>
        </w:rPr>
      </w:pPr>
      <w:r w:rsidRPr="003D44D8">
        <w:rPr>
          <w:sz w:val="20"/>
          <w:szCs w:val="20"/>
        </w:rPr>
        <w:t>10)</w:t>
      </w:r>
      <w:r w:rsidRPr="003D44D8">
        <w:rPr>
          <w:sz w:val="20"/>
          <w:szCs w:val="20"/>
        </w:rPr>
        <w:tab/>
        <w:t>0,03 % kwoty wskazanej w § 6 ust. 1 w przypadku nieprzedłożenia poświadczonej za zgodność z oryginałem kopii umowy o podwykonawstwo lub jej zmiany, za każdą nieprzedłożoną kopię  umowy lub jej zmiany,</w:t>
      </w:r>
    </w:p>
    <w:p w14:paraId="694A6E31" w14:textId="77777777" w:rsidR="003D44D8" w:rsidRPr="003D44D8" w:rsidRDefault="003D44D8" w:rsidP="003D44D8">
      <w:pPr>
        <w:ind w:left="1418" w:hanging="567"/>
        <w:jc w:val="both"/>
        <w:rPr>
          <w:sz w:val="20"/>
          <w:szCs w:val="20"/>
        </w:rPr>
      </w:pPr>
      <w:r w:rsidRPr="003D44D8">
        <w:rPr>
          <w:sz w:val="20"/>
          <w:szCs w:val="20"/>
        </w:rPr>
        <w:lastRenderedPageBreak/>
        <w:t>11)</w:t>
      </w:r>
      <w:r w:rsidRPr="003D44D8">
        <w:rPr>
          <w:sz w:val="20"/>
          <w:szCs w:val="20"/>
        </w:rPr>
        <w:tab/>
        <w:t>odstąpienia przez Zamawiającego lub Wykonawcę od Umowy z przyczyn leżących po stronie Wykonawcy – w wysokości 10% wynagrodzenia brutto, określonego w § 6 ust. 1,</w:t>
      </w:r>
    </w:p>
    <w:p w14:paraId="6772344D" w14:textId="77777777" w:rsidR="003D44D8" w:rsidRPr="003D44D8" w:rsidRDefault="003D44D8" w:rsidP="003D44D8">
      <w:pPr>
        <w:jc w:val="both"/>
        <w:rPr>
          <w:sz w:val="20"/>
          <w:szCs w:val="20"/>
        </w:rPr>
      </w:pPr>
      <w:r w:rsidRPr="003D44D8">
        <w:rPr>
          <w:sz w:val="20"/>
          <w:szCs w:val="20"/>
        </w:rPr>
        <w:t>2.</w:t>
      </w:r>
      <w:r w:rsidRPr="003D44D8">
        <w:rPr>
          <w:sz w:val="20"/>
          <w:szCs w:val="20"/>
        </w:rPr>
        <w:tab/>
        <w:t>Zamawiający zapłaci Wykonawcy karę umowną:</w:t>
      </w:r>
    </w:p>
    <w:p w14:paraId="234D5A65" w14:textId="77777777" w:rsidR="003D44D8" w:rsidRPr="003D44D8" w:rsidRDefault="003D44D8" w:rsidP="003D44D8">
      <w:pPr>
        <w:ind w:left="1418" w:hanging="567"/>
        <w:jc w:val="both"/>
        <w:rPr>
          <w:sz w:val="20"/>
          <w:szCs w:val="20"/>
        </w:rPr>
      </w:pPr>
      <w:r w:rsidRPr="003D44D8">
        <w:rPr>
          <w:sz w:val="20"/>
          <w:szCs w:val="20"/>
        </w:rPr>
        <w:t>1)</w:t>
      </w:r>
      <w:r w:rsidRPr="003D44D8">
        <w:rPr>
          <w:sz w:val="20"/>
          <w:szCs w:val="20"/>
        </w:rPr>
        <w:tab/>
        <w:t>w przypadku odstąpienia przez Wykonawcę lub Zamawiającego od Umowy z przyczyn zależnych od Zamawiającego – w wysokości 5% wynagrodzenia brutto określonego w § 6 ust. 1, z tym, że powyższa kara umowna nie przysługuje Wykonawcy w przypadku odstąpienia od Umowy przez Zamawiającego na podstawie § 20 ust. 1 pkt 1 Umowy.</w:t>
      </w:r>
    </w:p>
    <w:p w14:paraId="6991A829" w14:textId="77777777" w:rsidR="003D44D8" w:rsidRPr="003D44D8" w:rsidRDefault="003D44D8" w:rsidP="003D44D8">
      <w:pPr>
        <w:ind w:left="1418" w:hanging="567"/>
        <w:jc w:val="both"/>
        <w:rPr>
          <w:sz w:val="20"/>
          <w:szCs w:val="20"/>
        </w:rPr>
      </w:pPr>
      <w:r w:rsidRPr="003D44D8">
        <w:rPr>
          <w:sz w:val="20"/>
          <w:szCs w:val="20"/>
        </w:rPr>
        <w:t>2)</w:t>
      </w:r>
      <w:r w:rsidRPr="003D44D8">
        <w:rPr>
          <w:sz w:val="20"/>
          <w:szCs w:val="20"/>
        </w:rPr>
        <w:tab/>
        <w:t>za zwłokę w przystąpieniu do czynności odbiorowych przez Zamawiającego w wysokości 0,5 % wynagrodzenia brutto określonego w § 6 ust. 1, za każdy dzień zwłoki.</w:t>
      </w:r>
    </w:p>
    <w:p w14:paraId="13ED1413" w14:textId="77777777" w:rsidR="003D44D8" w:rsidRPr="003D44D8" w:rsidRDefault="003D44D8" w:rsidP="003D44D8">
      <w:pPr>
        <w:ind w:left="708" w:hanging="708"/>
        <w:jc w:val="both"/>
        <w:rPr>
          <w:sz w:val="20"/>
          <w:szCs w:val="20"/>
        </w:rPr>
      </w:pPr>
      <w:r w:rsidRPr="003D44D8">
        <w:rPr>
          <w:sz w:val="20"/>
          <w:szCs w:val="20"/>
        </w:rPr>
        <w:t>3.</w:t>
      </w:r>
      <w:r w:rsidRPr="003D44D8">
        <w:rPr>
          <w:sz w:val="20"/>
          <w:szCs w:val="20"/>
        </w:rPr>
        <w:tab/>
        <w:t>Jeżeli wysokość zastrzeżonych na rzecz Zamawiającego kar umownych nie pokrywa poniesionej szkody, Zamawiający może dochodzić od Wykonawcy odszkodowania uzupełniającego na zasadach ogólnych określonych w Kodeksie cywilnym.</w:t>
      </w:r>
    </w:p>
    <w:p w14:paraId="0927D4F4" w14:textId="77777777" w:rsidR="003D44D8" w:rsidRPr="003D44D8" w:rsidRDefault="003D44D8" w:rsidP="003D44D8">
      <w:pPr>
        <w:ind w:left="708" w:hanging="708"/>
        <w:jc w:val="both"/>
        <w:rPr>
          <w:sz w:val="20"/>
          <w:szCs w:val="20"/>
        </w:rPr>
      </w:pPr>
      <w:r w:rsidRPr="003D44D8">
        <w:rPr>
          <w:sz w:val="20"/>
          <w:szCs w:val="20"/>
        </w:rPr>
        <w:t>4.</w:t>
      </w:r>
      <w:r w:rsidRPr="003D44D8">
        <w:rPr>
          <w:sz w:val="20"/>
          <w:szCs w:val="20"/>
        </w:rPr>
        <w:tab/>
        <w:t>Kara umowna zostanie zapłacona przez Stronę zobowiązaną do jej zapłacenia w terminie 14 dni od dnia otrzymania wezwania do zapłaty kary. W przypadku opóźnienia w zapłacie kary przez Wykonawcę, wyraża on zgodę na potrącenie kar umownych należności wynikających z faktury za wykonane roboty.</w:t>
      </w:r>
    </w:p>
    <w:p w14:paraId="58214305" w14:textId="77777777" w:rsidR="003D44D8" w:rsidRPr="003D44D8" w:rsidRDefault="003D44D8" w:rsidP="003D44D8">
      <w:pPr>
        <w:ind w:left="708" w:hanging="708"/>
        <w:jc w:val="both"/>
        <w:rPr>
          <w:sz w:val="20"/>
          <w:szCs w:val="20"/>
        </w:rPr>
      </w:pPr>
      <w:r w:rsidRPr="003D44D8">
        <w:rPr>
          <w:sz w:val="20"/>
          <w:szCs w:val="20"/>
        </w:rPr>
        <w:t>5.</w:t>
      </w:r>
      <w:r w:rsidRPr="003D44D8">
        <w:rPr>
          <w:sz w:val="20"/>
          <w:szCs w:val="20"/>
        </w:rPr>
        <w:tab/>
        <w:t>W przypadku opóźnienia w dokonaniu zapłaty Wykonawca będzie miał prawo do naliczania odsetek za opóźnienie w transakcjach handlowych.</w:t>
      </w:r>
    </w:p>
    <w:p w14:paraId="0F15015E" w14:textId="0C845748" w:rsidR="003D44D8" w:rsidRDefault="003D44D8" w:rsidP="003D44D8">
      <w:pPr>
        <w:ind w:left="708" w:hanging="708"/>
        <w:jc w:val="both"/>
        <w:rPr>
          <w:sz w:val="20"/>
          <w:szCs w:val="20"/>
        </w:rPr>
      </w:pPr>
      <w:r>
        <w:rPr>
          <w:sz w:val="20"/>
          <w:szCs w:val="20"/>
        </w:rPr>
        <w:t>Odpowiedź:</w:t>
      </w:r>
    </w:p>
    <w:p w14:paraId="4C1526B8" w14:textId="3D1CA87F" w:rsidR="00E470BE" w:rsidRDefault="00E470BE" w:rsidP="003D44D8">
      <w:pPr>
        <w:ind w:left="708" w:hanging="708"/>
        <w:jc w:val="both"/>
        <w:rPr>
          <w:sz w:val="20"/>
          <w:szCs w:val="20"/>
        </w:rPr>
      </w:pPr>
      <w:r w:rsidRPr="00E470BE">
        <w:rPr>
          <w:sz w:val="20"/>
          <w:szCs w:val="20"/>
        </w:rPr>
        <w:t>Zamawiający nie wyraża zgody na zamianę zapisów umowy.</w:t>
      </w:r>
    </w:p>
    <w:p w14:paraId="435B6C01" w14:textId="77777777" w:rsidR="00A00488" w:rsidRDefault="00A00488" w:rsidP="003D44D8">
      <w:pPr>
        <w:ind w:left="708" w:hanging="708"/>
        <w:jc w:val="both"/>
        <w:rPr>
          <w:sz w:val="20"/>
          <w:szCs w:val="20"/>
        </w:rPr>
      </w:pPr>
    </w:p>
    <w:p w14:paraId="0F78E422" w14:textId="47F2A973" w:rsidR="00E470BE" w:rsidRDefault="00E470BE" w:rsidP="003D44D8">
      <w:pPr>
        <w:ind w:left="708" w:hanging="708"/>
        <w:jc w:val="both"/>
        <w:rPr>
          <w:sz w:val="20"/>
          <w:szCs w:val="20"/>
        </w:rPr>
      </w:pPr>
      <w:r>
        <w:rPr>
          <w:sz w:val="20"/>
          <w:szCs w:val="20"/>
        </w:rPr>
        <w:t>Pytanie nr 4</w:t>
      </w:r>
    </w:p>
    <w:p w14:paraId="01B7A044" w14:textId="614B8E07" w:rsidR="00E470BE" w:rsidRPr="00E470BE" w:rsidRDefault="00E470BE" w:rsidP="00E470BE">
      <w:pPr>
        <w:jc w:val="both"/>
        <w:rPr>
          <w:sz w:val="20"/>
          <w:szCs w:val="20"/>
        </w:rPr>
      </w:pPr>
      <w:r>
        <w:rPr>
          <w:sz w:val="20"/>
          <w:szCs w:val="20"/>
        </w:rPr>
        <w:t>C</w:t>
      </w:r>
      <w:r w:rsidRPr="00E470BE">
        <w:rPr>
          <w:sz w:val="20"/>
          <w:szCs w:val="20"/>
        </w:rPr>
        <w:t xml:space="preserve">zy Zamawiający dopuści oddanie zasobów w postaci doświadczenia </w:t>
      </w:r>
      <w:r>
        <w:rPr>
          <w:sz w:val="20"/>
          <w:szCs w:val="20"/>
        </w:rPr>
        <w:t xml:space="preserve">przy budowie obiektu  o </w:t>
      </w:r>
      <w:r w:rsidRPr="00E470BE">
        <w:rPr>
          <w:sz w:val="20"/>
          <w:szCs w:val="20"/>
        </w:rPr>
        <w:t xml:space="preserve">charakterze magazynowym (przy zachowaniu parametrów wymaganych przez Zamawiającego i przy podwykonawstwie firmy oddającej zasoby)?  </w:t>
      </w:r>
    </w:p>
    <w:p w14:paraId="7C8C036D" w14:textId="05E42388" w:rsidR="00E470BE" w:rsidRDefault="00E470BE" w:rsidP="00E470BE">
      <w:pPr>
        <w:ind w:left="708" w:hanging="708"/>
        <w:jc w:val="both"/>
        <w:rPr>
          <w:sz w:val="20"/>
          <w:szCs w:val="20"/>
        </w:rPr>
      </w:pPr>
      <w:r>
        <w:rPr>
          <w:sz w:val="20"/>
          <w:szCs w:val="20"/>
        </w:rPr>
        <w:t>Odpowiedź:</w:t>
      </w:r>
    </w:p>
    <w:p w14:paraId="1C33CD62" w14:textId="363603A4" w:rsidR="00E470BE" w:rsidRDefault="00E470BE" w:rsidP="00E470BE">
      <w:pPr>
        <w:ind w:firstLine="1"/>
        <w:jc w:val="both"/>
        <w:rPr>
          <w:sz w:val="20"/>
          <w:szCs w:val="20"/>
        </w:rPr>
      </w:pPr>
      <w:r>
        <w:rPr>
          <w:sz w:val="20"/>
          <w:szCs w:val="20"/>
        </w:rPr>
        <w:t>Kwestie dotyczące polegania na zasobach podmiotów trzecich zostały opisane w Rozdziale 9 punkt 9.5 części I SIWZ (IDW). Zgodnie z zapisami wskazanego punktu:</w:t>
      </w:r>
    </w:p>
    <w:p w14:paraId="5C75EC53" w14:textId="43ADE14F" w:rsidR="00E470BE" w:rsidRPr="00E470BE" w:rsidRDefault="00E470BE" w:rsidP="00E470BE">
      <w:pPr>
        <w:ind w:firstLine="1"/>
        <w:jc w:val="both"/>
        <w:rPr>
          <w:i/>
          <w:sz w:val="20"/>
          <w:szCs w:val="20"/>
        </w:rPr>
      </w:pPr>
      <w:r w:rsidRPr="00E470BE">
        <w:rPr>
          <w:i/>
          <w:sz w:val="20"/>
          <w:szCs w:val="20"/>
        </w:rPr>
        <w:t>9.5.</w:t>
      </w:r>
      <w:r w:rsidRPr="00E470BE">
        <w:rPr>
          <w:i/>
          <w:sz w:val="20"/>
          <w:szCs w:val="20"/>
        </w:rPr>
        <w:tab/>
        <w:t>Wykonawca może w celu potwierdzenia spełniania warunków udziału w postępowaniu, o których mowa w pkt 8 IDW, w stosownych sytuacjach oraz w odniesieniu do konkretnego zamówienia, lub jego części, polegać na zdolnościach technicznych lub zawodowych lub sytuacji finansowej lub ekonomicznej innych podmiotów, niezależnie od charakteru prawnego łączący</w:t>
      </w:r>
      <w:r w:rsidRPr="00E470BE">
        <w:rPr>
          <w:i/>
          <w:sz w:val="20"/>
          <w:szCs w:val="20"/>
        </w:rPr>
        <w:t>ch go z nim stosunków prawnych.</w:t>
      </w:r>
    </w:p>
    <w:p w14:paraId="32F80385" w14:textId="77777777" w:rsidR="00E470BE" w:rsidRPr="00E470BE" w:rsidRDefault="00E470BE" w:rsidP="00E470BE">
      <w:pPr>
        <w:ind w:firstLine="1"/>
        <w:jc w:val="both"/>
        <w:rPr>
          <w:i/>
          <w:sz w:val="20"/>
          <w:szCs w:val="20"/>
        </w:rPr>
      </w:pPr>
      <w:r w:rsidRPr="00E470BE">
        <w:rPr>
          <w:i/>
          <w:sz w:val="20"/>
          <w:szCs w:val="20"/>
        </w:rPr>
        <w:t>Zamawiający jednocześnie informuje, iż „stosowna sytuacja”, o której mowa w pkt 9.5 IDW wystąpi wyłącznie w przypadku, kiedy:</w:t>
      </w:r>
    </w:p>
    <w:p w14:paraId="6FABD736" w14:textId="77777777" w:rsidR="00E470BE" w:rsidRPr="00E470BE" w:rsidRDefault="00E470BE" w:rsidP="00E470BE">
      <w:pPr>
        <w:ind w:firstLine="1"/>
        <w:jc w:val="both"/>
        <w:rPr>
          <w:i/>
          <w:sz w:val="20"/>
          <w:szCs w:val="20"/>
        </w:rPr>
      </w:pPr>
      <w:r w:rsidRPr="00E470BE">
        <w:rPr>
          <w:i/>
          <w:sz w:val="20"/>
          <w:szCs w:val="20"/>
        </w:rPr>
        <w:t>a)</w:t>
      </w:r>
      <w:r w:rsidRPr="00E470BE">
        <w:rPr>
          <w:i/>
          <w:sz w:val="20"/>
          <w:szCs w:val="20"/>
        </w:rPr>
        <w:tab/>
        <w:t xml:space="preserve">Wykonawca, który polega na zdolnościach lub sytuacji innych podmiotów udowodni zamawiającemu, że realizując zamówienie, będzie dysponował niezbędnymi zasobami tych podmiotów, </w:t>
      </w:r>
      <w:r w:rsidRPr="00E470BE">
        <w:rPr>
          <w:i/>
          <w:sz w:val="20"/>
          <w:szCs w:val="20"/>
        </w:rPr>
        <w:lastRenderedPageBreak/>
        <w:t>w szczególności przedstawiając zobowiązanie tych podmiotów do oddania mu do dyspozycji niezbędnych zasobów na potrzeby realizacji zamówienia;</w:t>
      </w:r>
    </w:p>
    <w:p w14:paraId="2E6C20EA" w14:textId="77777777" w:rsidR="00E470BE" w:rsidRPr="00E470BE" w:rsidRDefault="00E470BE" w:rsidP="00E470BE">
      <w:pPr>
        <w:ind w:firstLine="1"/>
        <w:jc w:val="both"/>
        <w:rPr>
          <w:i/>
          <w:sz w:val="20"/>
          <w:szCs w:val="20"/>
        </w:rPr>
      </w:pPr>
      <w:r w:rsidRPr="00E470BE">
        <w:rPr>
          <w:i/>
          <w:sz w:val="20"/>
          <w:szCs w:val="20"/>
        </w:rPr>
        <w:t>b)</w:t>
      </w:r>
      <w:r w:rsidRPr="00E470BE">
        <w:rPr>
          <w:i/>
          <w:sz w:val="20"/>
          <w:szCs w:val="20"/>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PZP;</w:t>
      </w:r>
    </w:p>
    <w:p w14:paraId="053772E0" w14:textId="77777777" w:rsidR="00E470BE" w:rsidRPr="00E470BE" w:rsidRDefault="00E470BE" w:rsidP="00E470BE">
      <w:pPr>
        <w:ind w:firstLine="1"/>
        <w:jc w:val="both"/>
        <w:rPr>
          <w:i/>
          <w:sz w:val="20"/>
          <w:szCs w:val="20"/>
        </w:rPr>
      </w:pPr>
      <w:r w:rsidRPr="00E470BE">
        <w:rPr>
          <w:i/>
          <w:sz w:val="20"/>
          <w:szCs w:val="20"/>
        </w:rPr>
        <w:t>c)</w:t>
      </w:r>
      <w:r w:rsidRPr="00E470BE">
        <w:rPr>
          <w:i/>
          <w:sz w:val="20"/>
          <w:szCs w:val="20"/>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B3EA1E4" w14:textId="77777777" w:rsidR="00E470BE" w:rsidRPr="00E470BE" w:rsidRDefault="00E470BE" w:rsidP="00E470BE">
      <w:pPr>
        <w:ind w:firstLine="1"/>
        <w:jc w:val="both"/>
        <w:rPr>
          <w:i/>
          <w:sz w:val="20"/>
          <w:szCs w:val="20"/>
        </w:rPr>
      </w:pPr>
      <w:r w:rsidRPr="00E470BE">
        <w:rPr>
          <w:i/>
          <w:sz w:val="20"/>
          <w:szCs w:val="20"/>
        </w:rPr>
        <w:t>d)</w:t>
      </w:r>
      <w:r w:rsidRPr="00E470BE">
        <w:rPr>
          <w:i/>
          <w:sz w:val="20"/>
          <w:szCs w:val="20"/>
        </w:rPr>
        <w:tab/>
        <w:t>z zobowiązania lub innych dokumentów potwierdzających udostępnienie zasobów przez inne podmioty musi bezspornie i jednoznacznie wynikać w szczególności:</w:t>
      </w:r>
    </w:p>
    <w:p w14:paraId="6CD5693D" w14:textId="77777777" w:rsidR="00E470BE" w:rsidRPr="00E470BE" w:rsidRDefault="00E470BE" w:rsidP="00E470BE">
      <w:pPr>
        <w:ind w:firstLine="1"/>
        <w:jc w:val="both"/>
        <w:rPr>
          <w:i/>
          <w:sz w:val="20"/>
          <w:szCs w:val="20"/>
        </w:rPr>
      </w:pPr>
      <w:r w:rsidRPr="00E470BE">
        <w:rPr>
          <w:i/>
          <w:sz w:val="20"/>
          <w:szCs w:val="20"/>
        </w:rPr>
        <w:t>- zakres dostępnych wykonawcy zasobów innego podmiotu;</w:t>
      </w:r>
    </w:p>
    <w:p w14:paraId="523338F4" w14:textId="77777777" w:rsidR="00E470BE" w:rsidRPr="00E470BE" w:rsidRDefault="00E470BE" w:rsidP="00E470BE">
      <w:pPr>
        <w:ind w:firstLine="1"/>
        <w:jc w:val="both"/>
        <w:rPr>
          <w:i/>
          <w:sz w:val="20"/>
          <w:szCs w:val="20"/>
        </w:rPr>
      </w:pPr>
      <w:r w:rsidRPr="00E470BE">
        <w:rPr>
          <w:i/>
          <w:sz w:val="20"/>
          <w:szCs w:val="20"/>
        </w:rPr>
        <w:t>- sposób wykorzystania zasobów innego podmiotu, przez wykonawcę, przy wykonywaniu zamówienia;</w:t>
      </w:r>
    </w:p>
    <w:p w14:paraId="121CC2C8" w14:textId="77777777" w:rsidR="00E470BE" w:rsidRPr="00E470BE" w:rsidRDefault="00E470BE" w:rsidP="00E470BE">
      <w:pPr>
        <w:ind w:firstLine="1"/>
        <w:jc w:val="both"/>
        <w:rPr>
          <w:i/>
          <w:sz w:val="20"/>
          <w:szCs w:val="20"/>
        </w:rPr>
      </w:pPr>
      <w:r w:rsidRPr="00E470BE">
        <w:rPr>
          <w:i/>
          <w:sz w:val="20"/>
          <w:szCs w:val="20"/>
        </w:rPr>
        <w:t>- zakres i okres udziału innego podmiotu przy wykonywaniu zamówienia publicznego;</w:t>
      </w:r>
    </w:p>
    <w:p w14:paraId="746939D6" w14:textId="729B017A" w:rsidR="00E470BE" w:rsidRPr="00E470BE" w:rsidRDefault="00A00488" w:rsidP="00E470BE">
      <w:pPr>
        <w:ind w:firstLine="1"/>
        <w:jc w:val="both"/>
        <w:rPr>
          <w:i/>
          <w:sz w:val="20"/>
          <w:szCs w:val="20"/>
        </w:rPr>
      </w:pPr>
      <w:r>
        <w:rPr>
          <w:i/>
          <w:sz w:val="20"/>
          <w:szCs w:val="20"/>
        </w:rPr>
        <w:t xml:space="preserve">- </w:t>
      </w:r>
      <w:r w:rsidR="00E470BE" w:rsidRPr="00E470BE">
        <w:rPr>
          <w:i/>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3DCB604" w14:textId="77777777" w:rsidR="00E470BE" w:rsidRPr="00E470BE" w:rsidRDefault="00E470BE" w:rsidP="00E470BE">
      <w:pPr>
        <w:ind w:firstLine="1"/>
        <w:jc w:val="both"/>
        <w:rPr>
          <w:i/>
          <w:sz w:val="20"/>
          <w:szCs w:val="20"/>
        </w:rPr>
      </w:pPr>
      <w:r w:rsidRPr="00E470BE">
        <w:rPr>
          <w:i/>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Rozdziale 9.1. IDW</w:t>
      </w:r>
    </w:p>
    <w:p w14:paraId="0EC5D360" w14:textId="453F60E3" w:rsidR="00E470BE" w:rsidRPr="00E470BE" w:rsidRDefault="00E470BE" w:rsidP="00E470BE">
      <w:pPr>
        <w:ind w:firstLine="1"/>
        <w:jc w:val="both"/>
        <w:rPr>
          <w:i/>
          <w:sz w:val="20"/>
          <w:szCs w:val="20"/>
        </w:rPr>
      </w:pPr>
      <w:r w:rsidRPr="00E470BE">
        <w:rPr>
          <w:i/>
          <w:sz w:val="20"/>
          <w:szCs w:val="20"/>
        </w:rPr>
        <w:t>Na wezwanie zamawiającego Wykonawca, który polega na zdolnościach lub sytuacji innych podmiotów na zasadach określonych w art. 22a PZP, zobowiązany jest do przedstawienia w odniesieniu do tych podmiotów dokumentów wymienionych w Rozdziale 9.2. i 9.3. IDW odpowiednio do udostępnianych zasobów.</w:t>
      </w:r>
    </w:p>
    <w:p w14:paraId="72092306" w14:textId="1453295C" w:rsidR="00E470BE" w:rsidRPr="00E470BE" w:rsidRDefault="00E470BE" w:rsidP="00E470BE">
      <w:pPr>
        <w:ind w:firstLine="1"/>
        <w:jc w:val="both"/>
        <w:rPr>
          <w:sz w:val="20"/>
          <w:szCs w:val="20"/>
        </w:rPr>
      </w:pPr>
      <w:r>
        <w:rPr>
          <w:sz w:val="20"/>
          <w:szCs w:val="20"/>
        </w:rPr>
        <w:t>Pytanie nr 5</w:t>
      </w:r>
    </w:p>
    <w:p w14:paraId="7AD2288C" w14:textId="3707872B" w:rsidR="003D44D8" w:rsidRDefault="00E470BE" w:rsidP="00E470BE">
      <w:pPr>
        <w:jc w:val="both"/>
        <w:rPr>
          <w:sz w:val="20"/>
          <w:szCs w:val="20"/>
        </w:rPr>
      </w:pPr>
      <w:r>
        <w:rPr>
          <w:sz w:val="20"/>
          <w:szCs w:val="20"/>
        </w:rPr>
        <w:t>P</w:t>
      </w:r>
      <w:r w:rsidRPr="00E470BE">
        <w:rPr>
          <w:sz w:val="20"/>
          <w:szCs w:val="20"/>
        </w:rPr>
        <w:t>rosimy o zmniejszenie wymogu posiada środków finansowych/zdolności kredytowej do 500 tys. dla każdej z części. Jako, że Zamawiający zakłada fakturowanie częściowe nie ma potrzeby zabezpieczenia tak dużych kwot.</w:t>
      </w:r>
    </w:p>
    <w:p w14:paraId="36D9472D" w14:textId="77D680F1" w:rsidR="00E470BE" w:rsidRDefault="00E470BE" w:rsidP="00E470BE">
      <w:pPr>
        <w:jc w:val="both"/>
        <w:rPr>
          <w:sz w:val="20"/>
          <w:szCs w:val="20"/>
        </w:rPr>
      </w:pPr>
      <w:r>
        <w:rPr>
          <w:sz w:val="20"/>
          <w:szCs w:val="20"/>
        </w:rPr>
        <w:t>Odpowiedź:</w:t>
      </w:r>
    </w:p>
    <w:p w14:paraId="7B1DA278" w14:textId="3E43A02F" w:rsidR="00E470BE" w:rsidRPr="003D44D8" w:rsidRDefault="00E470BE" w:rsidP="00E470BE">
      <w:pPr>
        <w:jc w:val="both"/>
        <w:rPr>
          <w:sz w:val="20"/>
          <w:szCs w:val="20"/>
        </w:rPr>
      </w:pPr>
      <w:r>
        <w:rPr>
          <w:sz w:val="20"/>
          <w:szCs w:val="20"/>
        </w:rPr>
        <w:t>Zamawiający nie wyraża zgody na zmniejszenie warunku dotyczącego sytuacji</w:t>
      </w:r>
      <w:r w:rsidRPr="00E470BE">
        <w:rPr>
          <w:sz w:val="20"/>
          <w:szCs w:val="20"/>
        </w:rPr>
        <w:t xml:space="preserve"> ekonomicznej lub finansowej.</w:t>
      </w:r>
    </w:p>
    <w:p w14:paraId="1E8FFD5F" w14:textId="77777777" w:rsidR="003D44D8" w:rsidRPr="003D44D8" w:rsidRDefault="003D44D8" w:rsidP="00B449BA">
      <w:pPr>
        <w:autoSpaceDE w:val="0"/>
        <w:autoSpaceDN w:val="0"/>
        <w:adjustRightInd w:val="0"/>
        <w:spacing w:after="0" w:line="360" w:lineRule="auto"/>
        <w:jc w:val="both"/>
        <w:rPr>
          <w:sz w:val="20"/>
          <w:szCs w:val="20"/>
        </w:rPr>
      </w:pPr>
    </w:p>
    <w:p w14:paraId="7007AF65" w14:textId="4B8A85EF" w:rsidR="003D44D8" w:rsidRPr="003D44D8" w:rsidRDefault="002A68EE" w:rsidP="00B449BA">
      <w:pPr>
        <w:autoSpaceDE w:val="0"/>
        <w:autoSpaceDN w:val="0"/>
        <w:adjustRightInd w:val="0"/>
        <w:spacing w:after="0" w:line="360" w:lineRule="auto"/>
        <w:jc w:val="both"/>
        <w:rPr>
          <w:sz w:val="20"/>
          <w:szCs w:val="20"/>
        </w:rPr>
      </w:pPr>
      <w:r w:rsidRPr="003D44D8">
        <w:rPr>
          <w:sz w:val="20"/>
          <w:szCs w:val="20"/>
        </w:rPr>
        <w:t>Dzia</w:t>
      </w:r>
      <w:r w:rsidR="00812CB4" w:rsidRPr="003D44D8">
        <w:rPr>
          <w:sz w:val="20"/>
          <w:szCs w:val="20"/>
        </w:rPr>
        <w:t>łając na podstawie art. 38 ust</w:t>
      </w:r>
      <w:r w:rsidR="003D44D8" w:rsidRPr="003D44D8">
        <w:rPr>
          <w:sz w:val="20"/>
          <w:szCs w:val="20"/>
        </w:rPr>
        <w:t>.</w:t>
      </w:r>
      <w:r w:rsidR="00812CB4" w:rsidRPr="003D44D8">
        <w:rPr>
          <w:sz w:val="20"/>
          <w:szCs w:val="20"/>
        </w:rPr>
        <w:t xml:space="preserve"> 4</w:t>
      </w:r>
      <w:r w:rsidRPr="003D44D8">
        <w:rPr>
          <w:sz w:val="20"/>
          <w:szCs w:val="20"/>
        </w:rPr>
        <w:t xml:space="preserve"> dnia 29 stycznia 2004 roku – Prawo zamówień publicznych</w:t>
      </w:r>
      <w:r w:rsidR="00A612AC" w:rsidRPr="003D44D8">
        <w:rPr>
          <w:sz w:val="20"/>
          <w:szCs w:val="20"/>
        </w:rPr>
        <w:t xml:space="preserve"> (dalej PZP)</w:t>
      </w:r>
      <w:r w:rsidR="00812CB4" w:rsidRPr="003D44D8">
        <w:rPr>
          <w:sz w:val="20"/>
          <w:szCs w:val="20"/>
        </w:rPr>
        <w:t xml:space="preserve">, </w:t>
      </w:r>
      <w:r w:rsidR="00374DEC" w:rsidRPr="003D44D8">
        <w:rPr>
          <w:sz w:val="20"/>
          <w:szCs w:val="20"/>
        </w:rPr>
        <w:t xml:space="preserve">Zamawiający </w:t>
      </w:r>
      <w:r w:rsidR="00812CB4" w:rsidRPr="003D44D8">
        <w:rPr>
          <w:sz w:val="20"/>
          <w:szCs w:val="20"/>
        </w:rPr>
        <w:t>modyfikuje treść Specyfikacji</w:t>
      </w:r>
      <w:r w:rsidR="003D44D8">
        <w:rPr>
          <w:sz w:val="20"/>
          <w:szCs w:val="20"/>
        </w:rPr>
        <w:t xml:space="preserve"> Istotnych Warunków Zamówienia.</w:t>
      </w:r>
    </w:p>
    <w:p w14:paraId="0DFB89E4" w14:textId="1A6AEBC9" w:rsidR="00F46A9B" w:rsidRDefault="003D44D8" w:rsidP="003D44D8">
      <w:pPr>
        <w:pStyle w:val="Tekstpodstawowy2"/>
        <w:numPr>
          <w:ilvl w:val="0"/>
          <w:numId w:val="50"/>
        </w:numPr>
        <w:rPr>
          <w:sz w:val="20"/>
          <w:szCs w:val="20"/>
        </w:rPr>
      </w:pPr>
      <w:r>
        <w:rPr>
          <w:sz w:val="20"/>
          <w:szCs w:val="20"/>
        </w:rPr>
        <w:t xml:space="preserve">Dla części 1 </w:t>
      </w:r>
      <w:r w:rsidRPr="003D44D8">
        <w:rPr>
          <w:sz w:val="20"/>
          <w:szCs w:val="20"/>
        </w:rPr>
        <w:t xml:space="preserve">Budowa Hangaru dla samolotów i szybowców w ramach </w:t>
      </w:r>
      <w:r>
        <w:rPr>
          <w:sz w:val="20"/>
          <w:szCs w:val="20"/>
        </w:rPr>
        <w:t xml:space="preserve">formuły „zaprojektuj i wybuduj” – do Opisu Przedmiotu zamówienia </w:t>
      </w:r>
      <w:r w:rsidRPr="003D44D8">
        <w:rPr>
          <w:sz w:val="20"/>
          <w:szCs w:val="20"/>
          <w:u w:val="single"/>
        </w:rPr>
        <w:t>zostaje dodany załącznik</w:t>
      </w:r>
      <w:r>
        <w:rPr>
          <w:sz w:val="20"/>
          <w:szCs w:val="20"/>
        </w:rPr>
        <w:t xml:space="preserve"> - </w:t>
      </w:r>
      <w:r w:rsidRPr="003D44D8">
        <w:rPr>
          <w:sz w:val="20"/>
          <w:szCs w:val="20"/>
        </w:rPr>
        <w:t>H.01 Projekt zagospodarowania terenu</w:t>
      </w:r>
      <w:r>
        <w:rPr>
          <w:sz w:val="20"/>
          <w:szCs w:val="20"/>
        </w:rPr>
        <w:t>.</w:t>
      </w:r>
    </w:p>
    <w:p w14:paraId="12E44A26" w14:textId="061C71CF" w:rsidR="003D44D8" w:rsidRDefault="003D44D8" w:rsidP="003D44D8">
      <w:pPr>
        <w:pStyle w:val="Tekstpodstawowy2"/>
        <w:numPr>
          <w:ilvl w:val="0"/>
          <w:numId w:val="50"/>
        </w:numPr>
        <w:rPr>
          <w:sz w:val="20"/>
          <w:szCs w:val="20"/>
        </w:rPr>
      </w:pPr>
      <w:r>
        <w:rPr>
          <w:sz w:val="20"/>
          <w:szCs w:val="20"/>
        </w:rPr>
        <w:t>Pozostałe załączniki zmieniają numerację:</w:t>
      </w:r>
    </w:p>
    <w:p w14:paraId="6EB9DD28" w14:textId="781F5B1B" w:rsidR="003D44D8" w:rsidRPr="003D44D8" w:rsidRDefault="003D44D8" w:rsidP="003D44D8">
      <w:pPr>
        <w:pStyle w:val="Tekstpodstawowy2"/>
        <w:ind w:left="720"/>
        <w:rPr>
          <w:sz w:val="20"/>
          <w:szCs w:val="20"/>
        </w:rPr>
      </w:pPr>
      <w:r>
        <w:rPr>
          <w:sz w:val="20"/>
          <w:szCs w:val="20"/>
        </w:rPr>
        <w:lastRenderedPageBreak/>
        <w:t>z H01 na H02</w:t>
      </w:r>
    </w:p>
    <w:p w14:paraId="4E5F0318" w14:textId="0458DB97" w:rsidR="003D44D8" w:rsidRPr="003D44D8" w:rsidRDefault="003D44D8" w:rsidP="003D44D8">
      <w:pPr>
        <w:pStyle w:val="Tekstpodstawowy2"/>
        <w:ind w:left="720"/>
        <w:rPr>
          <w:sz w:val="20"/>
          <w:szCs w:val="20"/>
        </w:rPr>
      </w:pPr>
      <w:r>
        <w:rPr>
          <w:sz w:val="20"/>
          <w:szCs w:val="20"/>
        </w:rPr>
        <w:t>z H02 na H03</w:t>
      </w:r>
    </w:p>
    <w:p w14:paraId="4D2B355C" w14:textId="0F7CABAD" w:rsidR="003D44D8" w:rsidRPr="003D44D8" w:rsidRDefault="003D44D8" w:rsidP="003D44D8">
      <w:pPr>
        <w:pStyle w:val="Tekstpodstawowy2"/>
        <w:ind w:left="720"/>
        <w:rPr>
          <w:sz w:val="20"/>
          <w:szCs w:val="20"/>
        </w:rPr>
      </w:pPr>
      <w:r>
        <w:rPr>
          <w:sz w:val="20"/>
          <w:szCs w:val="20"/>
        </w:rPr>
        <w:t>z H03 na H04</w:t>
      </w:r>
    </w:p>
    <w:p w14:paraId="0C46C4B4" w14:textId="77577A88" w:rsidR="003D44D8" w:rsidRDefault="003D44D8" w:rsidP="003D44D8">
      <w:pPr>
        <w:pStyle w:val="Tekstpodstawowy2"/>
        <w:ind w:left="720"/>
        <w:rPr>
          <w:sz w:val="20"/>
          <w:szCs w:val="20"/>
        </w:rPr>
      </w:pPr>
      <w:r w:rsidRPr="003D44D8">
        <w:rPr>
          <w:sz w:val="20"/>
          <w:szCs w:val="20"/>
        </w:rPr>
        <w:t>z H04 na H05</w:t>
      </w:r>
    </w:p>
    <w:p w14:paraId="5A878874" w14:textId="6593C1F1" w:rsidR="003D44D8" w:rsidRPr="003D44D8" w:rsidRDefault="003D44D8" w:rsidP="003D44D8">
      <w:pPr>
        <w:pStyle w:val="Tekstpodstawowy2"/>
        <w:rPr>
          <w:sz w:val="20"/>
          <w:szCs w:val="20"/>
        </w:rPr>
      </w:pPr>
    </w:p>
    <w:p w14:paraId="7C2053EC" w14:textId="3A53C877" w:rsidR="000F4CDC" w:rsidRPr="003D44D8" w:rsidRDefault="000F4CDC" w:rsidP="00B449BA">
      <w:pPr>
        <w:pStyle w:val="Tekstpodstawowy2"/>
        <w:rPr>
          <w:b/>
          <w:sz w:val="20"/>
          <w:szCs w:val="20"/>
        </w:rPr>
      </w:pPr>
      <w:r w:rsidRPr="003D44D8">
        <w:rPr>
          <w:b/>
          <w:sz w:val="20"/>
          <w:szCs w:val="20"/>
        </w:rPr>
        <w:t>Pozostałe zapisy SIWZ pozostają bez zamian i są wiążące dla Wykonawców.</w:t>
      </w:r>
    </w:p>
    <w:p w14:paraId="3860F0F1" w14:textId="2059F510" w:rsidR="00BB40AC" w:rsidRPr="003D44D8" w:rsidRDefault="00BB40AC" w:rsidP="00B449BA">
      <w:pPr>
        <w:autoSpaceDE w:val="0"/>
        <w:autoSpaceDN w:val="0"/>
        <w:adjustRightInd w:val="0"/>
        <w:spacing w:after="0" w:line="360" w:lineRule="auto"/>
        <w:jc w:val="both"/>
        <w:rPr>
          <w:b/>
          <w:sz w:val="20"/>
          <w:szCs w:val="20"/>
        </w:rPr>
      </w:pPr>
    </w:p>
    <w:p w14:paraId="78D7C99E" w14:textId="0608C23F" w:rsidR="00081D16" w:rsidRPr="003D44D8" w:rsidRDefault="00081D16" w:rsidP="00B449BA">
      <w:pPr>
        <w:autoSpaceDE w:val="0"/>
        <w:autoSpaceDN w:val="0"/>
        <w:adjustRightInd w:val="0"/>
        <w:spacing w:after="0" w:line="360" w:lineRule="auto"/>
        <w:jc w:val="both"/>
        <w:rPr>
          <w:b/>
          <w:sz w:val="20"/>
          <w:szCs w:val="20"/>
        </w:rPr>
      </w:pPr>
    </w:p>
    <w:p w14:paraId="19108E55" w14:textId="00C4EF34" w:rsidR="00081D16" w:rsidRPr="003D44D8" w:rsidRDefault="00081D16" w:rsidP="00B449BA">
      <w:pPr>
        <w:autoSpaceDE w:val="0"/>
        <w:autoSpaceDN w:val="0"/>
        <w:adjustRightInd w:val="0"/>
        <w:spacing w:after="0" w:line="360" w:lineRule="auto"/>
        <w:jc w:val="both"/>
        <w:rPr>
          <w:b/>
          <w:sz w:val="20"/>
          <w:szCs w:val="20"/>
        </w:rPr>
      </w:pPr>
    </w:p>
    <w:p w14:paraId="1E194E39" w14:textId="6BBC3C1B" w:rsidR="00081D16" w:rsidRPr="003D44D8" w:rsidRDefault="00081D16" w:rsidP="00B449BA">
      <w:pPr>
        <w:autoSpaceDE w:val="0"/>
        <w:autoSpaceDN w:val="0"/>
        <w:adjustRightInd w:val="0"/>
        <w:spacing w:after="0" w:line="360" w:lineRule="auto"/>
        <w:jc w:val="both"/>
        <w:rPr>
          <w:b/>
          <w:sz w:val="20"/>
          <w:szCs w:val="20"/>
        </w:rPr>
      </w:pPr>
    </w:p>
    <w:p w14:paraId="2F5ABA31" w14:textId="0EE86BFD" w:rsidR="00081D16" w:rsidRPr="003D44D8" w:rsidRDefault="00081D16" w:rsidP="00B449BA">
      <w:pPr>
        <w:autoSpaceDE w:val="0"/>
        <w:autoSpaceDN w:val="0"/>
        <w:adjustRightInd w:val="0"/>
        <w:spacing w:after="0" w:line="360" w:lineRule="auto"/>
        <w:jc w:val="both"/>
        <w:rPr>
          <w:b/>
          <w:sz w:val="20"/>
          <w:szCs w:val="20"/>
        </w:rPr>
      </w:pPr>
    </w:p>
    <w:p w14:paraId="05837951" w14:textId="77777777" w:rsidR="00081D16" w:rsidRPr="003D44D8" w:rsidRDefault="00081D16" w:rsidP="00B449BA">
      <w:pPr>
        <w:autoSpaceDE w:val="0"/>
        <w:autoSpaceDN w:val="0"/>
        <w:adjustRightInd w:val="0"/>
        <w:spacing w:after="0" w:line="360" w:lineRule="auto"/>
        <w:jc w:val="both"/>
        <w:rPr>
          <w:b/>
          <w:sz w:val="20"/>
          <w:szCs w:val="20"/>
        </w:rPr>
      </w:pPr>
    </w:p>
    <w:p w14:paraId="3C7E92BA" w14:textId="77777777" w:rsidR="000F4CDC" w:rsidRPr="003D44D8" w:rsidRDefault="000F4CDC" w:rsidP="00B449BA">
      <w:pPr>
        <w:autoSpaceDE w:val="0"/>
        <w:autoSpaceDN w:val="0"/>
        <w:adjustRightInd w:val="0"/>
        <w:spacing w:after="0" w:line="360" w:lineRule="auto"/>
        <w:jc w:val="both"/>
        <w:rPr>
          <w:i/>
          <w:sz w:val="20"/>
          <w:szCs w:val="20"/>
        </w:rPr>
      </w:pPr>
    </w:p>
    <w:p w14:paraId="703074A0" w14:textId="77777777" w:rsidR="000F4CDC" w:rsidRPr="003D44D8" w:rsidRDefault="000F4CDC" w:rsidP="00B449BA">
      <w:pPr>
        <w:autoSpaceDE w:val="0"/>
        <w:autoSpaceDN w:val="0"/>
        <w:adjustRightInd w:val="0"/>
        <w:spacing w:after="0" w:line="360" w:lineRule="auto"/>
        <w:jc w:val="both"/>
        <w:rPr>
          <w:i/>
          <w:sz w:val="20"/>
          <w:szCs w:val="20"/>
        </w:rPr>
      </w:pPr>
    </w:p>
    <w:p w14:paraId="66EF4B51" w14:textId="77777777" w:rsidR="000F4CDC" w:rsidRPr="003D44D8" w:rsidRDefault="000F4CDC" w:rsidP="00B449BA">
      <w:pPr>
        <w:autoSpaceDE w:val="0"/>
        <w:autoSpaceDN w:val="0"/>
        <w:adjustRightInd w:val="0"/>
        <w:spacing w:after="0" w:line="360" w:lineRule="auto"/>
        <w:jc w:val="both"/>
        <w:rPr>
          <w:i/>
          <w:sz w:val="20"/>
          <w:szCs w:val="20"/>
        </w:rPr>
      </w:pPr>
    </w:p>
    <w:p w14:paraId="451D7F39" w14:textId="77777777" w:rsidR="00563D7D" w:rsidRDefault="00563D7D" w:rsidP="00B449BA">
      <w:pPr>
        <w:autoSpaceDE w:val="0"/>
        <w:autoSpaceDN w:val="0"/>
        <w:adjustRightInd w:val="0"/>
        <w:spacing w:after="0" w:line="360" w:lineRule="auto"/>
        <w:jc w:val="both"/>
        <w:rPr>
          <w:i/>
          <w:sz w:val="20"/>
          <w:szCs w:val="20"/>
        </w:rPr>
      </w:pPr>
    </w:p>
    <w:p w14:paraId="24F1CDD3" w14:textId="77777777" w:rsidR="00563D7D" w:rsidRDefault="00563D7D" w:rsidP="00B449BA">
      <w:pPr>
        <w:autoSpaceDE w:val="0"/>
        <w:autoSpaceDN w:val="0"/>
        <w:adjustRightInd w:val="0"/>
        <w:spacing w:after="0" w:line="360" w:lineRule="auto"/>
        <w:jc w:val="both"/>
        <w:rPr>
          <w:i/>
          <w:sz w:val="20"/>
          <w:szCs w:val="20"/>
        </w:rPr>
      </w:pPr>
    </w:p>
    <w:p w14:paraId="0A88720F" w14:textId="77777777" w:rsidR="00563D7D" w:rsidRDefault="00563D7D" w:rsidP="00B449BA">
      <w:pPr>
        <w:autoSpaceDE w:val="0"/>
        <w:autoSpaceDN w:val="0"/>
        <w:adjustRightInd w:val="0"/>
        <w:spacing w:after="0" w:line="360" w:lineRule="auto"/>
        <w:jc w:val="both"/>
        <w:rPr>
          <w:i/>
          <w:sz w:val="20"/>
          <w:szCs w:val="20"/>
        </w:rPr>
      </w:pPr>
    </w:p>
    <w:p w14:paraId="21DBF2A3" w14:textId="77777777" w:rsidR="00563D7D" w:rsidRDefault="00563D7D" w:rsidP="00B449BA">
      <w:pPr>
        <w:autoSpaceDE w:val="0"/>
        <w:autoSpaceDN w:val="0"/>
        <w:adjustRightInd w:val="0"/>
        <w:spacing w:after="0" w:line="360" w:lineRule="auto"/>
        <w:jc w:val="both"/>
        <w:rPr>
          <w:i/>
          <w:sz w:val="20"/>
          <w:szCs w:val="20"/>
        </w:rPr>
      </w:pPr>
    </w:p>
    <w:p w14:paraId="686A4E5C" w14:textId="77777777" w:rsidR="00563D7D" w:rsidRDefault="00563D7D" w:rsidP="00B449BA">
      <w:pPr>
        <w:autoSpaceDE w:val="0"/>
        <w:autoSpaceDN w:val="0"/>
        <w:adjustRightInd w:val="0"/>
        <w:spacing w:after="0" w:line="360" w:lineRule="auto"/>
        <w:jc w:val="both"/>
        <w:rPr>
          <w:i/>
          <w:sz w:val="20"/>
          <w:szCs w:val="20"/>
        </w:rPr>
      </w:pPr>
    </w:p>
    <w:p w14:paraId="5EB3FC46" w14:textId="77777777" w:rsidR="00563D7D" w:rsidRDefault="00563D7D" w:rsidP="00B449BA">
      <w:pPr>
        <w:autoSpaceDE w:val="0"/>
        <w:autoSpaceDN w:val="0"/>
        <w:adjustRightInd w:val="0"/>
        <w:spacing w:after="0" w:line="360" w:lineRule="auto"/>
        <w:jc w:val="both"/>
        <w:rPr>
          <w:i/>
          <w:sz w:val="20"/>
          <w:szCs w:val="20"/>
        </w:rPr>
      </w:pPr>
    </w:p>
    <w:p w14:paraId="4B5775BF" w14:textId="77777777" w:rsidR="00563D7D" w:rsidRDefault="00563D7D" w:rsidP="00B449BA">
      <w:pPr>
        <w:autoSpaceDE w:val="0"/>
        <w:autoSpaceDN w:val="0"/>
        <w:adjustRightInd w:val="0"/>
        <w:spacing w:after="0" w:line="360" w:lineRule="auto"/>
        <w:jc w:val="both"/>
        <w:rPr>
          <w:i/>
          <w:sz w:val="20"/>
          <w:szCs w:val="20"/>
        </w:rPr>
      </w:pPr>
    </w:p>
    <w:p w14:paraId="24A98F96" w14:textId="77777777" w:rsidR="00563D7D" w:rsidRDefault="00563D7D" w:rsidP="00B449BA">
      <w:pPr>
        <w:autoSpaceDE w:val="0"/>
        <w:autoSpaceDN w:val="0"/>
        <w:adjustRightInd w:val="0"/>
        <w:spacing w:after="0" w:line="360" w:lineRule="auto"/>
        <w:jc w:val="both"/>
        <w:rPr>
          <w:i/>
          <w:sz w:val="20"/>
          <w:szCs w:val="20"/>
        </w:rPr>
      </w:pPr>
    </w:p>
    <w:p w14:paraId="3303AE85" w14:textId="27488881" w:rsidR="00081D16" w:rsidRPr="003D44D8" w:rsidRDefault="00081D16" w:rsidP="00B449BA">
      <w:pPr>
        <w:autoSpaceDE w:val="0"/>
        <w:autoSpaceDN w:val="0"/>
        <w:adjustRightInd w:val="0"/>
        <w:spacing w:after="0" w:line="360" w:lineRule="auto"/>
        <w:jc w:val="both"/>
        <w:rPr>
          <w:i/>
          <w:sz w:val="20"/>
          <w:szCs w:val="20"/>
        </w:rPr>
      </w:pPr>
      <w:bookmarkStart w:id="0" w:name="_GoBack"/>
      <w:bookmarkEnd w:id="0"/>
      <w:r w:rsidRPr="003D44D8">
        <w:rPr>
          <w:i/>
          <w:sz w:val="20"/>
          <w:szCs w:val="20"/>
        </w:rPr>
        <w:t>Załączniki:</w:t>
      </w:r>
    </w:p>
    <w:p w14:paraId="5305B118" w14:textId="12EBE5EE" w:rsidR="00081D16" w:rsidRPr="003D44D8" w:rsidRDefault="00081D16" w:rsidP="00081D16">
      <w:pPr>
        <w:autoSpaceDE w:val="0"/>
        <w:autoSpaceDN w:val="0"/>
        <w:adjustRightInd w:val="0"/>
        <w:spacing w:after="0" w:line="360" w:lineRule="auto"/>
        <w:jc w:val="both"/>
        <w:rPr>
          <w:i/>
          <w:sz w:val="20"/>
          <w:szCs w:val="20"/>
        </w:rPr>
      </w:pPr>
      <w:r w:rsidRPr="003D44D8">
        <w:rPr>
          <w:i/>
          <w:sz w:val="20"/>
          <w:szCs w:val="20"/>
        </w:rPr>
        <w:t xml:space="preserve">- </w:t>
      </w:r>
      <w:r w:rsidR="00CF1004">
        <w:rPr>
          <w:i/>
          <w:sz w:val="20"/>
          <w:szCs w:val="20"/>
        </w:rPr>
        <w:t>załączniki H01, H02, H03, H04, H05.</w:t>
      </w:r>
    </w:p>
    <w:p w14:paraId="24E7A3FF" w14:textId="77777777" w:rsidR="00BB40AC" w:rsidRPr="003D44D8" w:rsidRDefault="00BB40AC" w:rsidP="00B449BA">
      <w:pPr>
        <w:autoSpaceDE w:val="0"/>
        <w:autoSpaceDN w:val="0"/>
        <w:adjustRightInd w:val="0"/>
        <w:spacing w:after="0" w:line="360" w:lineRule="auto"/>
        <w:jc w:val="both"/>
        <w:rPr>
          <w:b/>
          <w:sz w:val="20"/>
          <w:szCs w:val="20"/>
        </w:rPr>
      </w:pPr>
    </w:p>
    <w:p w14:paraId="658B25C2" w14:textId="77777777" w:rsidR="00BB40AC" w:rsidRPr="003D44D8" w:rsidRDefault="00BB40AC" w:rsidP="00B449BA">
      <w:pPr>
        <w:autoSpaceDE w:val="0"/>
        <w:autoSpaceDN w:val="0"/>
        <w:adjustRightInd w:val="0"/>
        <w:spacing w:after="0" w:line="360" w:lineRule="auto"/>
        <w:jc w:val="both"/>
        <w:rPr>
          <w:b/>
          <w:sz w:val="20"/>
          <w:szCs w:val="20"/>
        </w:rPr>
      </w:pPr>
    </w:p>
    <w:p w14:paraId="0BF2328E" w14:textId="77777777" w:rsidR="00744D51" w:rsidRPr="003D44D8" w:rsidRDefault="00744D51" w:rsidP="00B449BA">
      <w:pPr>
        <w:pStyle w:val="Tekstpodstawowy"/>
        <w:rPr>
          <w:i/>
          <w:u w:val="single"/>
        </w:rPr>
      </w:pPr>
    </w:p>
    <w:p w14:paraId="658A3971" w14:textId="77777777" w:rsidR="00744D51" w:rsidRPr="003D44D8" w:rsidRDefault="00744D51" w:rsidP="00B449BA">
      <w:pPr>
        <w:pStyle w:val="Tekstpodstawowy"/>
        <w:rPr>
          <w:i/>
          <w:u w:val="single"/>
        </w:rPr>
      </w:pPr>
    </w:p>
    <w:p w14:paraId="4C1B1E7C" w14:textId="08B18A4E" w:rsidR="00104B01" w:rsidRPr="003D44D8" w:rsidRDefault="00104B01" w:rsidP="00B449BA">
      <w:pPr>
        <w:autoSpaceDE w:val="0"/>
        <w:autoSpaceDN w:val="0"/>
        <w:adjustRightInd w:val="0"/>
        <w:spacing w:after="0" w:line="360" w:lineRule="auto"/>
        <w:jc w:val="both"/>
        <w:rPr>
          <w:sz w:val="20"/>
          <w:szCs w:val="20"/>
        </w:rPr>
      </w:pPr>
    </w:p>
    <w:sectPr w:rsidR="00104B01" w:rsidRPr="003D44D8" w:rsidSect="00F6588C">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95DC0" w14:textId="77777777" w:rsidR="00807E4A" w:rsidRDefault="00807E4A" w:rsidP="00F71562">
      <w:pPr>
        <w:spacing w:after="0" w:line="240" w:lineRule="auto"/>
      </w:pPr>
      <w:r>
        <w:separator/>
      </w:r>
    </w:p>
  </w:endnote>
  <w:endnote w:type="continuationSeparator" w:id="0">
    <w:p w14:paraId="291058B8" w14:textId="77777777" w:rsidR="00807E4A" w:rsidRDefault="00807E4A" w:rsidP="00F7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CB1C" w14:textId="76BCEBDC" w:rsidR="00982ADA" w:rsidRPr="00F6588C" w:rsidRDefault="00EE7B89" w:rsidP="00F6588C">
    <w:pPr>
      <w:pStyle w:val="Stopka"/>
      <w:jc w:val="center"/>
    </w:pPr>
    <w:r>
      <w:fldChar w:fldCharType="begin"/>
    </w:r>
    <w:r>
      <w:instrText>PAGE   \* MERGEFORMAT</w:instrText>
    </w:r>
    <w:r>
      <w:fldChar w:fldCharType="separate"/>
    </w:r>
    <w:r w:rsidR="00563D7D">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463DF" w14:textId="77777777" w:rsidR="00807E4A" w:rsidRDefault="00807E4A" w:rsidP="00F71562">
      <w:pPr>
        <w:spacing w:after="0" w:line="240" w:lineRule="auto"/>
      </w:pPr>
      <w:r>
        <w:separator/>
      </w:r>
    </w:p>
  </w:footnote>
  <w:footnote w:type="continuationSeparator" w:id="0">
    <w:p w14:paraId="3BAEA778" w14:textId="77777777" w:rsidR="00807E4A" w:rsidRDefault="00807E4A" w:rsidP="00F71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E452" w14:textId="6A78E336" w:rsidR="006B1D8E" w:rsidRPr="00072508" w:rsidRDefault="00812CB4" w:rsidP="00072508">
    <w:pPr>
      <w:tabs>
        <w:tab w:val="center" w:pos="4536"/>
        <w:tab w:val="right" w:pos="9072"/>
      </w:tabs>
      <w:rPr>
        <w:rFonts w:ascii="Calibri" w:hAnsi="Calibri" w:cs="Times New Roman"/>
      </w:rPr>
    </w:pPr>
    <w:r>
      <w:rPr>
        <w:rFonts w:ascii="Calibri" w:hAnsi="Calibri" w:cs="Times New Roman"/>
        <w:noProof/>
        <w:lang w:eastAsia="pl-PL"/>
      </w:rPr>
      <w:drawing>
        <wp:inline distT="0" distB="0" distL="0" distR="0" wp14:anchorId="6C09ABC6" wp14:editId="73B03F6D">
          <wp:extent cx="5614670" cy="798830"/>
          <wp:effectExtent l="0" t="0" r="508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4"/>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3688"/>
        </w:tabs>
        <w:ind w:left="3688" w:hanging="360"/>
      </w:pPr>
      <w:rPr>
        <w:color w:val="00000A"/>
      </w:rPr>
    </w:lvl>
    <w:lvl w:ilvl="1">
      <w:start w:val="1"/>
      <w:numFmt w:val="lowerLetter"/>
      <w:lvlText w:val="%2."/>
      <w:lvlJc w:val="left"/>
      <w:pPr>
        <w:tabs>
          <w:tab w:val="num" w:pos="4408"/>
        </w:tabs>
        <w:ind w:left="4408" w:hanging="360"/>
      </w:pPr>
    </w:lvl>
    <w:lvl w:ilvl="2">
      <w:start w:val="1"/>
      <w:numFmt w:val="lowerRoman"/>
      <w:lvlText w:val="%2.%3."/>
      <w:lvlJc w:val="left"/>
      <w:pPr>
        <w:tabs>
          <w:tab w:val="num" w:pos="5128"/>
        </w:tabs>
        <w:ind w:left="5128" w:hanging="180"/>
      </w:pPr>
    </w:lvl>
    <w:lvl w:ilvl="3">
      <w:start w:val="1"/>
      <w:numFmt w:val="decimal"/>
      <w:lvlText w:val="%2.%3.%4."/>
      <w:lvlJc w:val="left"/>
      <w:pPr>
        <w:tabs>
          <w:tab w:val="num" w:pos="5848"/>
        </w:tabs>
        <w:ind w:left="5848" w:hanging="360"/>
      </w:pPr>
    </w:lvl>
    <w:lvl w:ilvl="4">
      <w:start w:val="1"/>
      <w:numFmt w:val="lowerLetter"/>
      <w:lvlText w:val="%2.%3.%4.%5."/>
      <w:lvlJc w:val="left"/>
      <w:pPr>
        <w:tabs>
          <w:tab w:val="num" w:pos="6568"/>
        </w:tabs>
        <w:ind w:left="6568" w:hanging="360"/>
      </w:pPr>
    </w:lvl>
    <w:lvl w:ilvl="5">
      <w:start w:val="1"/>
      <w:numFmt w:val="lowerRoman"/>
      <w:lvlText w:val="%2.%3.%4.%5.%6."/>
      <w:lvlJc w:val="left"/>
      <w:pPr>
        <w:tabs>
          <w:tab w:val="num" w:pos="7288"/>
        </w:tabs>
        <w:ind w:left="7288" w:hanging="180"/>
      </w:pPr>
    </w:lvl>
    <w:lvl w:ilvl="6">
      <w:start w:val="1"/>
      <w:numFmt w:val="decimal"/>
      <w:lvlText w:val="%2.%3.%4.%5.%6.%7."/>
      <w:lvlJc w:val="left"/>
      <w:pPr>
        <w:tabs>
          <w:tab w:val="num" w:pos="8008"/>
        </w:tabs>
        <w:ind w:left="8008" w:hanging="360"/>
      </w:pPr>
    </w:lvl>
    <w:lvl w:ilvl="7">
      <w:start w:val="1"/>
      <w:numFmt w:val="lowerLetter"/>
      <w:lvlText w:val="%2.%3.%4.%5.%6.%7.%8."/>
      <w:lvlJc w:val="left"/>
      <w:pPr>
        <w:tabs>
          <w:tab w:val="num" w:pos="8728"/>
        </w:tabs>
        <w:ind w:left="8728" w:hanging="360"/>
      </w:pPr>
    </w:lvl>
    <w:lvl w:ilvl="8">
      <w:start w:val="1"/>
      <w:numFmt w:val="lowerRoman"/>
      <w:lvlText w:val="%2.%3.%4.%5.%6.%7.%8.%9."/>
      <w:lvlJc w:val="left"/>
      <w:pPr>
        <w:tabs>
          <w:tab w:val="num" w:pos="9448"/>
        </w:tabs>
        <w:ind w:left="9448" w:hanging="180"/>
      </w:pPr>
    </w:lvl>
  </w:abstractNum>
  <w:abstractNum w:abstractNumId="2" w15:restartNumberingAfterBreak="0">
    <w:nsid w:val="0000000E"/>
    <w:multiLevelType w:val="multilevel"/>
    <w:tmpl w:val="0000000E"/>
    <w:name w:val="WW8Num14"/>
    <w:lvl w:ilvl="0">
      <w:start w:val="1"/>
      <w:numFmt w:val="bullet"/>
      <w:lvlText w:val=""/>
      <w:lvlJc w:val="left"/>
      <w:pPr>
        <w:tabs>
          <w:tab w:val="num" w:pos="1130"/>
        </w:tabs>
        <w:ind w:left="2417" w:hanging="360"/>
      </w:pPr>
      <w:rPr>
        <w:rFonts w:ascii="Wingdings" w:hAnsi="Wingdings"/>
      </w:rPr>
    </w:lvl>
    <w:lvl w:ilvl="1">
      <w:start w:val="1"/>
      <w:numFmt w:val="bullet"/>
      <w:lvlText w:val="o"/>
      <w:lvlJc w:val="left"/>
      <w:pPr>
        <w:tabs>
          <w:tab w:val="num" w:pos="1130"/>
        </w:tabs>
        <w:ind w:left="3137" w:hanging="360"/>
      </w:pPr>
      <w:rPr>
        <w:rFonts w:ascii="Courier New" w:hAnsi="Courier New" w:cs="Courier New"/>
      </w:rPr>
    </w:lvl>
    <w:lvl w:ilvl="2">
      <w:start w:val="1"/>
      <w:numFmt w:val="bullet"/>
      <w:lvlText w:val=""/>
      <w:lvlJc w:val="left"/>
      <w:pPr>
        <w:tabs>
          <w:tab w:val="num" w:pos="1130"/>
        </w:tabs>
        <w:ind w:left="3857" w:hanging="360"/>
      </w:pPr>
      <w:rPr>
        <w:rFonts w:ascii="Wingdings" w:hAnsi="Wingdings"/>
      </w:rPr>
    </w:lvl>
    <w:lvl w:ilvl="3">
      <w:start w:val="1"/>
      <w:numFmt w:val="bullet"/>
      <w:lvlText w:val=""/>
      <w:lvlJc w:val="left"/>
      <w:pPr>
        <w:tabs>
          <w:tab w:val="num" w:pos="1130"/>
        </w:tabs>
        <w:ind w:left="4577" w:hanging="360"/>
      </w:pPr>
      <w:rPr>
        <w:rFonts w:ascii="Symbol" w:hAnsi="Symbol"/>
      </w:rPr>
    </w:lvl>
    <w:lvl w:ilvl="4">
      <w:start w:val="1"/>
      <w:numFmt w:val="bullet"/>
      <w:lvlText w:val="o"/>
      <w:lvlJc w:val="left"/>
      <w:pPr>
        <w:tabs>
          <w:tab w:val="num" w:pos="1130"/>
        </w:tabs>
        <w:ind w:left="5297" w:hanging="360"/>
      </w:pPr>
      <w:rPr>
        <w:rFonts w:ascii="Courier New" w:hAnsi="Courier New" w:cs="Courier New"/>
      </w:rPr>
    </w:lvl>
    <w:lvl w:ilvl="5">
      <w:start w:val="1"/>
      <w:numFmt w:val="bullet"/>
      <w:lvlText w:val=""/>
      <w:lvlJc w:val="left"/>
      <w:pPr>
        <w:tabs>
          <w:tab w:val="num" w:pos="1130"/>
        </w:tabs>
        <w:ind w:left="6017" w:hanging="360"/>
      </w:pPr>
      <w:rPr>
        <w:rFonts w:ascii="Wingdings" w:hAnsi="Wingdings"/>
      </w:rPr>
    </w:lvl>
    <w:lvl w:ilvl="6">
      <w:start w:val="1"/>
      <w:numFmt w:val="bullet"/>
      <w:lvlText w:val=""/>
      <w:lvlJc w:val="left"/>
      <w:pPr>
        <w:tabs>
          <w:tab w:val="num" w:pos="1130"/>
        </w:tabs>
        <w:ind w:left="6737" w:hanging="360"/>
      </w:pPr>
      <w:rPr>
        <w:rFonts w:ascii="Symbol" w:hAnsi="Symbol"/>
      </w:rPr>
    </w:lvl>
    <w:lvl w:ilvl="7">
      <w:start w:val="1"/>
      <w:numFmt w:val="bullet"/>
      <w:lvlText w:val="o"/>
      <w:lvlJc w:val="left"/>
      <w:pPr>
        <w:tabs>
          <w:tab w:val="num" w:pos="1130"/>
        </w:tabs>
        <w:ind w:left="7457" w:hanging="360"/>
      </w:pPr>
      <w:rPr>
        <w:rFonts w:ascii="Courier New" w:hAnsi="Courier New" w:cs="Courier New"/>
      </w:rPr>
    </w:lvl>
    <w:lvl w:ilvl="8">
      <w:start w:val="1"/>
      <w:numFmt w:val="bullet"/>
      <w:lvlText w:val=""/>
      <w:lvlJc w:val="left"/>
      <w:pPr>
        <w:tabs>
          <w:tab w:val="num" w:pos="1130"/>
        </w:tabs>
        <w:ind w:left="8177" w:hanging="360"/>
      </w:pPr>
      <w:rPr>
        <w:rFonts w:ascii="Wingdings" w:hAnsi="Wingdings"/>
      </w:rPr>
    </w:lvl>
  </w:abstractNum>
  <w:abstractNum w:abstractNumId="3" w15:restartNumberingAfterBreak="0">
    <w:nsid w:val="00000010"/>
    <w:multiLevelType w:val="multilevel"/>
    <w:tmpl w:val="00000010"/>
    <w:name w:val="WW8Num1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4" w15:restartNumberingAfterBreak="0">
    <w:nsid w:val="00000012"/>
    <w:multiLevelType w:val="multilevel"/>
    <w:tmpl w:val="00000012"/>
    <w:name w:val="WW8Num18"/>
    <w:lvl w:ilvl="0">
      <w:start w:val="1"/>
      <w:numFmt w:val="decimal"/>
      <w:lvlText w:val="%1."/>
      <w:lvlJc w:val="left"/>
      <w:pPr>
        <w:tabs>
          <w:tab w:val="num" w:pos="0"/>
        </w:tabs>
        <w:ind w:left="540" w:hanging="360"/>
      </w:pPr>
    </w:lvl>
    <w:lvl w:ilvl="1">
      <w:start w:val="1"/>
      <w:numFmt w:val="decimal"/>
      <w:lvlText w:val="%1.%2."/>
      <w:lvlJc w:val="left"/>
      <w:pPr>
        <w:tabs>
          <w:tab w:val="num" w:pos="0"/>
        </w:tabs>
        <w:ind w:left="900" w:hanging="720"/>
      </w:pPr>
    </w:lvl>
    <w:lvl w:ilvl="2">
      <w:start w:val="1"/>
      <w:numFmt w:val="decimal"/>
      <w:lvlText w:val="%1.%2.%3."/>
      <w:lvlJc w:val="left"/>
      <w:pPr>
        <w:tabs>
          <w:tab w:val="num" w:pos="0"/>
        </w:tabs>
        <w:ind w:left="90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620" w:hanging="1440"/>
      </w:pPr>
    </w:lvl>
    <w:lvl w:ilvl="6">
      <w:start w:val="1"/>
      <w:numFmt w:val="decimal"/>
      <w:lvlText w:val="%1.%2.%3.%4.%5.%6.%7."/>
      <w:lvlJc w:val="left"/>
      <w:pPr>
        <w:tabs>
          <w:tab w:val="num" w:pos="0"/>
        </w:tabs>
        <w:ind w:left="1620" w:hanging="1440"/>
      </w:pPr>
    </w:lvl>
    <w:lvl w:ilvl="7">
      <w:start w:val="1"/>
      <w:numFmt w:val="decimal"/>
      <w:lvlText w:val="%1.%2.%3.%4.%5.%6.%7.%8."/>
      <w:lvlJc w:val="left"/>
      <w:pPr>
        <w:tabs>
          <w:tab w:val="num" w:pos="0"/>
        </w:tabs>
        <w:ind w:left="1980" w:hanging="1800"/>
      </w:pPr>
    </w:lvl>
    <w:lvl w:ilvl="8">
      <w:start w:val="1"/>
      <w:numFmt w:val="decimal"/>
      <w:lvlText w:val="%1.%2.%3.%4.%5.%6.%7.%8.%9."/>
      <w:lvlJc w:val="left"/>
      <w:pPr>
        <w:tabs>
          <w:tab w:val="num" w:pos="0"/>
        </w:tabs>
        <w:ind w:left="1980" w:hanging="1800"/>
      </w:pPr>
    </w:lvl>
  </w:abstractNum>
  <w:abstractNum w:abstractNumId="5"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20"/>
    <w:multiLevelType w:val="multilevel"/>
    <w:tmpl w:val="00000020"/>
    <w:name w:val="WW8Num32"/>
    <w:lvl w:ilvl="0">
      <w:start w:val="1"/>
      <w:numFmt w:val="lowerLetter"/>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50A72D5"/>
    <w:multiLevelType w:val="hybridMultilevel"/>
    <w:tmpl w:val="5FC8E666"/>
    <w:lvl w:ilvl="0" w:tplc="EC3C61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CB5EA3"/>
    <w:multiLevelType w:val="singleLevel"/>
    <w:tmpl w:val="A0823A1C"/>
    <w:lvl w:ilvl="0">
      <w:start w:val="3"/>
      <w:numFmt w:val="decimal"/>
      <w:lvlText w:val="%1."/>
      <w:legacy w:legacy="1" w:legacySpace="0" w:legacyIndent="0"/>
      <w:lvlJc w:val="left"/>
      <w:rPr>
        <w:rFonts w:ascii="Times New Roman" w:hAnsi="Times New Roman" w:cs="Times New Roman" w:hint="default"/>
        <w:color w:val="4C4F56"/>
      </w:rPr>
    </w:lvl>
  </w:abstractNum>
  <w:abstractNum w:abstractNumId="10" w15:restartNumberingAfterBreak="0">
    <w:nsid w:val="09DE2B44"/>
    <w:multiLevelType w:val="hybridMultilevel"/>
    <w:tmpl w:val="0FC2FF04"/>
    <w:lvl w:ilvl="0" w:tplc="096E04AA">
      <w:start w:val="1"/>
      <w:numFmt w:val="lowerLetter"/>
      <w:lvlText w:val="%1)"/>
      <w:lvlJc w:val="left"/>
      <w:pPr>
        <w:ind w:left="1353" w:hanging="360"/>
      </w:pPr>
      <w:rPr>
        <w:rFonts w:ascii="Arial" w:eastAsia="Times New Roman" w:hAnsi="Arial" w:cs="Arial" w:hint="default"/>
        <w:sz w:val="20"/>
        <w:szCs w:val="2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 w15:restartNumberingAfterBreak="0">
    <w:nsid w:val="0A1C78B6"/>
    <w:multiLevelType w:val="hybridMultilevel"/>
    <w:tmpl w:val="0598EB96"/>
    <w:lvl w:ilvl="0" w:tplc="DE1EDA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B95886"/>
    <w:multiLevelType w:val="hybridMultilevel"/>
    <w:tmpl w:val="B07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E199E"/>
    <w:multiLevelType w:val="multilevel"/>
    <w:tmpl w:val="E1C2846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390C6B"/>
    <w:multiLevelType w:val="singleLevel"/>
    <w:tmpl w:val="0F5479C4"/>
    <w:lvl w:ilvl="0">
      <w:start w:val="17"/>
      <w:numFmt w:val="decimal"/>
      <w:lvlText w:val="%1."/>
      <w:legacy w:legacy="1" w:legacySpace="0" w:legacyIndent="0"/>
      <w:lvlJc w:val="left"/>
      <w:rPr>
        <w:rFonts w:ascii="Times New Roman" w:hAnsi="Times New Roman" w:cs="Times New Roman" w:hint="default"/>
        <w:color w:val="4A4D54"/>
      </w:rPr>
    </w:lvl>
  </w:abstractNum>
  <w:abstractNum w:abstractNumId="15" w15:restartNumberingAfterBreak="0">
    <w:nsid w:val="1A777739"/>
    <w:multiLevelType w:val="hybridMultilevel"/>
    <w:tmpl w:val="0AE8BB24"/>
    <w:lvl w:ilvl="0" w:tplc="F52C3B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DE6037"/>
    <w:multiLevelType w:val="hybridMultilevel"/>
    <w:tmpl w:val="B65C92BA"/>
    <w:lvl w:ilvl="0" w:tplc="F52C3B50">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43C51"/>
    <w:multiLevelType w:val="hybridMultilevel"/>
    <w:tmpl w:val="AC88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1676B"/>
    <w:multiLevelType w:val="hybridMultilevel"/>
    <w:tmpl w:val="B07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A35BC0"/>
    <w:multiLevelType w:val="hybridMultilevel"/>
    <w:tmpl w:val="6DB08B26"/>
    <w:lvl w:ilvl="0" w:tplc="3EB899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A500A7"/>
    <w:multiLevelType w:val="hybridMultilevel"/>
    <w:tmpl w:val="6CDA6D3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761924"/>
    <w:multiLevelType w:val="hybridMultilevel"/>
    <w:tmpl w:val="F5683F2A"/>
    <w:lvl w:ilvl="0" w:tplc="3EB899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A6120A"/>
    <w:multiLevelType w:val="multilevel"/>
    <w:tmpl w:val="6AF233D2"/>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Arial" w:eastAsia="Times New Roman" w:hAnsi="Arial" w:cs="Arial"/>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6942A75"/>
    <w:multiLevelType w:val="hybridMultilevel"/>
    <w:tmpl w:val="3F24A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A55A7"/>
    <w:multiLevelType w:val="hybridMultilevel"/>
    <w:tmpl w:val="F5683F2A"/>
    <w:lvl w:ilvl="0" w:tplc="3EB899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B672D7"/>
    <w:multiLevelType w:val="hybridMultilevel"/>
    <w:tmpl w:val="B07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4F790E"/>
    <w:multiLevelType w:val="hybridMultilevel"/>
    <w:tmpl w:val="C96A8614"/>
    <w:lvl w:ilvl="0" w:tplc="3EB899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595C7E"/>
    <w:multiLevelType w:val="hybridMultilevel"/>
    <w:tmpl w:val="091A7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31035F"/>
    <w:multiLevelType w:val="hybridMultilevel"/>
    <w:tmpl w:val="B07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2E3832"/>
    <w:multiLevelType w:val="singleLevel"/>
    <w:tmpl w:val="3DAC65FE"/>
    <w:lvl w:ilvl="0">
      <w:start w:val="16"/>
      <w:numFmt w:val="decimal"/>
      <w:lvlText w:val="%1."/>
      <w:legacy w:legacy="1" w:legacySpace="0" w:legacyIndent="0"/>
      <w:lvlJc w:val="left"/>
      <w:rPr>
        <w:rFonts w:ascii="Times New Roman" w:hAnsi="Times New Roman" w:cs="Times New Roman" w:hint="default"/>
        <w:color w:val="4A4D54"/>
      </w:rPr>
    </w:lvl>
  </w:abstractNum>
  <w:abstractNum w:abstractNumId="30" w15:restartNumberingAfterBreak="0">
    <w:nsid w:val="33BD26E0"/>
    <w:multiLevelType w:val="hybridMultilevel"/>
    <w:tmpl w:val="7D884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57B85"/>
    <w:multiLevelType w:val="singleLevel"/>
    <w:tmpl w:val="D4E88352"/>
    <w:lvl w:ilvl="0">
      <w:start w:val="12"/>
      <w:numFmt w:val="decimal"/>
      <w:lvlText w:val="%1."/>
      <w:legacy w:legacy="1" w:legacySpace="0" w:legacyIndent="0"/>
      <w:lvlJc w:val="left"/>
      <w:rPr>
        <w:rFonts w:ascii="Times New Roman" w:hAnsi="Times New Roman" w:cs="Times New Roman" w:hint="default"/>
        <w:color w:val="4A4D54"/>
      </w:rPr>
    </w:lvl>
  </w:abstractNum>
  <w:abstractNum w:abstractNumId="32" w15:restartNumberingAfterBreak="0">
    <w:nsid w:val="483D1114"/>
    <w:multiLevelType w:val="hybridMultilevel"/>
    <w:tmpl w:val="BA8E55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92839BD"/>
    <w:multiLevelType w:val="hybridMultilevel"/>
    <w:tmpl w:val="4336D4D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51048"/>
    <w:multiLevelType w:val="hybridMultilevel"/>
    <w:tmpl w:val="4BE2B1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2434E6"/>
    <w:multiLevelType w:val="singleLevel"/>
    <w:tmpl w:val="2FAC286E"/>
    <w:lvl w:ilvl="0">
      <w:start w:val="4"/>
      <w:numFmt w:val="decimal"/>
      <w:lvlText w:val="%1."/>
      <w:legacy w:legacy="1" w:legacySpace="0" w:legacyIndent="0"/>
      <w:lvlJc w:val="left"/>
      <w:rPr>
        <w:rFonts w:ascii="Times New Roman" w:hAnsi="Times New Roman" w:cs="Times New Roman" w:hint="default"/>
        <w:color w:val="4C4F56"/>
      </w:rPr>
    </w:lvl>
  </w:abstractNum>
  <w:abstractNum w:abstractNumId="36" w15:restartNumberingAfterBreak="0">
    <w:nsid w:val="55BE2E96"/>
    <w:multiLevelType w:val="hybridMultilevel"/>
    <w:tmpl w:val="F5683F2A"/>
    <w:lvl w:ilvl="0" w:tplc="3EB899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175CF1"/>
    <w:multiLevelType w:val="hybridMultilevel"/>
    <w:tmpl w:val="714861EE"/>
    <w:lvl w:ilvl="0" w:tplc="1A56C1EE">
      <w:start w:val="1"/>
      <w:numFmt w:val="decimal"/>
      <w:lvlText w:val="%1."/>
      <w:lvlJc w:val="left"/>
      <w:pPr>
        <w:ind w:left="720" w:hanging="360"/>
      </w:pPr>
      <w:rPr>
        <w:rFonts w:hint="default"/>
        <w:b w:val="0"/>
        <w:i w:val="0"/>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3E7A82"/>
    <w:multiLevelType w:val="singleLevel"/>
    <w:tmpl w:val="DF8488EC"/>
    <w:lvl w:ilvl="0">
      <w:start w:val="1"/>
      <w:numFmt w:val="decimal"/>
      <w:lvlText w:val="%1."/>
      <w:legacy w:legacy="1" w:legacySpace="0" w:legacyIndent="0"/>
      <w:lvlJc w:val="left"/>
      <w:rPr>
        <w:rFonts w:ascii="Arial" w:hAnsi="Arial" w:cs="Arial" w:hint="default"/>
        <w:color w:val="auto"/>
      </w:rPr>
    </w:lvl>
  </w:abstractNum>
  <w:abstractNum w:abstractNumId="39" w15:restartNumberingAfterBreak="0">
    <w:nsid w:val="5C7A037D"/>
    <w:multiLevelType w:val="hybridMultilevel"/>
    <w:tmpl w:val="F1F86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A95C08"/>
    <w:multiLevelType w:val="singleLevel"/>
    <w:tmpl w:val="BE02F172"/>
    <w:lvl w:ilvl="0">
      <w:start w:val="12"/>
      <w:numFmt w:val="lowerLetter"/>
      <w:lvlText w:val="%1."/>
      <w:legacy w:legacy="1" w:legacySpace="0" w:legacyIndent="0"/>
      <w:lvlJc w:val="left"/>
      <w:rPr>
        <w:rFonts w:ascii="Times New Roman" w:hAnsi="Times New Roman" w:cs="Times New Roman" w:hint="default"/>
        <w:color w:val="55575F"/>
      </w:rPr>
    </w:lvl>
  </w:abstractNum>
  <w:abstractNum w:abstractNumId="41" w15:restartNumberingAfterBreak="0">
    <w:nsid w:val="623F4DE4"/>
    <w:multiLevelType w:val="hybridMultilevel"/>
    <w:tmpl w:val="81C49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027D14"/>
    <w:multiLevelType w:val="hybridMultilevel"/>
    <w:tmpl w:val="B07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C92C0B"/>
    <w:multiLevelType w:val="hybridMultilevel"/>
    <w:tmpl w:val="6BFAF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FE4BA3"/>
    <w:multiLevelType w:val="hybridMultilevel"/>
    <w:tmpl w:val="B07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0C5B38"/>
    <w:multiLevelType w:val="hybridMultilevel"/>
    <w:tmpl w:val="896C8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A81A78"/>
    <w:multiLevelType w:val="multilevel"/>
    <w:tmpl w:val="AA04ECD6"/>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A063D10"/>
    <w:multiLevelType w:val="hybridMultilevel"/>
    <w:tmpl w:val="4336D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747D7"/>
    <w:multiLevelType w:val="hybridMultilevel"/>
    <w:tmpl w:val="C0041240"/>
    <w:lvl w:ilvl="0" w:tplc="3B28C1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C391132"/>
    <w:multiLevelType w:val="hybridMultilevel"/>
    <w:tmpl w:val="B43E562E"/>
    <w:lvl w:ilvl="0" w:tplc="B0F05574">
      <w:start w:val="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B6C4B"/>
    <w:multiLevelType w:val="multilevel"/>
    <w:tmpl w:val="46CA49E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D03E2E"/>
    <w:multiLevelType w:val="singleLevel"/>
    <w:tmpl w:val="CCD8039C"/>
    <w:lvl w:ilvl="0">
      <w:start w:val="2"/>
      <w:numFmt w:val="decimal"/>
      <w:lvlText w:val="%1."/>
      <w:legacy w:legacy="1" w:legacySpace="0" w:legacyIndent="0"/>
      <w:lvlJc w:val="left"/>
      <w:rPr>
        <w:rFonts w:ascii="Times New Roman" w:hAnsi="Times New Roman" w:cs="Times New Roman" w:hint="default"/>
        <w:color w:val="3F424A"/>
      </w:rPr>
    </w:lvl>
  </w:abstractNum>
  <w:abstractNum w:abstractNumId="52" w15:restartNumberingAfterBreak="0">
    <w:nsid w:val="76D649F7"/>
    <w:multiLevelType w:val="hybridMultilevel"/>
    <w:tmpl w:val="6D723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34C63"/>
    <w:multiLevelType w:val="hybridMultilevel"/>
    <w:tmpl w:val="1EBED748"/>
    <w:lvl w:ilvl="0" w:tplc="B3F2EF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A98764C"/>
    <w:multiLevelType w:val="hybridMultilevel"/>
    <w:tmpl w:val="6F02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AB2256"/>
    <w:multiLevelType w:val="multilevel"/>
    <w:tmpl w:val="412E0DEE"/>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7E6957D4"/>
    <w:multiLevelType w:val="hybridMultilevel"/>
    <w:tmpl w:val="6E0E91A8"/>
    <w:lvl w:ilvl="0" w:tplc="A356856E">
      <w:start w:val="1"/>
      <w:numFmt w:val="decimal"/>
      <w:lvlText w:val="%1."/>
      <w:lvlJc w:val="left"/>
      <w:pPr>
        <w:tabs>
          <w:tab w:val="num" w:pos="471"/>
        </w:tabs>
        <w:ind w:left="471" w:hanging="358"/>
      </w:pPr>
      <w:rPr>
        <w:rFonts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32"/>
  </w:num>
  <w:num w:numId="2">
    <w:abstractNumId w:val="20"/>
  </w:num>
  <w:num w:numId="3">
    <w:abstractNumId w:val="37"/>
  </w:num>
  <w:num w:numId="4">
    <w:abstractNumId w:val="55"/>
  </w:num>
  <w:num w:numId="5">
    <w:abstractNumId w:val="10"/>
  </w:num>
  <w:num w:numId="6">
    <w:abstractNumId w:val="30"/>
  </w:num>
  <w:num w:numId="7">
    <w:abstractNumId w:val="11"/>
  </w:num>
  <w:num w:numId="8">
    <w:abstractNumId w:val="45"/>
  </w:num>
  <w:num w:numId="9">
    <w:abstractNumId w:val="56"/>
  </w:num>
  <w:num w:numId="10">
    <w:abstractNumId w:val="22"/>
  </w:num>
  <w:num w:numId="11">
    <w:abstractNumId w:val="49"/>
  </w:num>
  <w:num w:numId="12">
    <w:abstractNumId w:val="19"/>
  </w:num>
  <w:num w:numId="13">
    <w:abstractNumId w:val="51"/>
  </w:num>
  <w:num w:numId="14">
    <w:abstractNumId w:val="40"/>
  </w:num>
  <w:num w:numId="15">
    <w:abstractNumId w:val="42"/>
  </w:num>
  <w:num w:numId="16">
    <w:abstractNumId w:val="12"/>
  </w:num>
  <w:num w:numId="17">
    <w:abstractNumId w:val="25"/>
  </w:num>
  <w:num w:numId="18">
    <w:abstractNumId w:val="18"/>
  </w:num>
  <w:num w:numId="19">
    <w:abstractNumId w:val="8"/>
  </w:num>
  <w:num w:numId="20">
    <w:abstractNumId w:val="44"/>
  </w:num>
  <w:num w:numId="21">
    <w:abstractNumId w:val="52"/>
  </w:num>
  <w:num w:numId="22">
    <w:abstractNumId w:val="28"/>
  </w:num>
  <w:num w:numId="23">
    <w:abstractNumId w:val="46"/>
  </w:num>
  <w:num w:numId="24">
    <w:abstractNumId w:val="38"/>
  </w:num>
  <w:num w:numId="25">
    <w:abstractNumId w:val="9"/>
  </w:num>
  <w:num w:numId="26">
    <w:abstractNumId w:val="35"/>
  </w:num>
  <w:num w:numId="27">
    <w:abstractNumId w:val="31"/>
  </w:num>
  <w:num w:numId="28">
    <w:abstractNumId w:val="31"/>
    <w:lvlOverride w:ilvl="0">
      <w:lvl w:ilvl="0">
        <w:start w:val="13"/>
        <w:numFmt w:val="decimal"/>
        <w:lvlText w:val="%1."/>
        <w:legacy w:legacy="1" w:legacySpace="0" w:legacyIndent="0"/>
        <w:lvlJc w:val="left"/>
        <w:rPr>
          <w:rFonts w:ascii="Times New Roman" w:hAnsi="Times New Roman" w:cs="Times New Roman" w:hint="default"/>
          <w:color w:val="4A4D54"/>
        </w:rPr>
      </w:lvl>
    </w:lvlOverride>
  </w:num>
  <w:num w:numId="29">
    <w:abstractNumId w:val="29"/>
  </w:num>
  <w:num w:numId="30">
    <w:abstractNumId w:val="14"/>
  </w:num>
  <w:num w:numId="31">
    <w:abstractNumId w:val="33"/>
  </w:num>
  <w:num w:numId="32">
    <w:abstractNumId w:val="16"/>
  </w:num>
  <w:num w:numId="33">
    <w:abstractNumId w:val="43"/>
  </w:num>
  <w:num w:numId="34">
    <w:abstractNumId w:val="15"/>
  </w:num>
  <w:num w:numId="35">
    <w:abstractNumId w:val="47"/>
  </w:num>
  <w:num w:numId="36">
    <w:abstractNumId w:val="24"/>
  </w:num>
  <w:num w:numId="37">
    <w:abstractNumId w:val="21"/>
  </w:num>
  <w:num w:numId="38">
    <w:abstractNumId w:val="36"/>
  </w:num>
  <w:num w:numId="39">
    <w:abstractNumId w:val="17"/>
  </w:num>
  <w:num w:numId="40">
    <w:abstractNumId w:val="34"/>
  </w:num>
  <w:num w:numId="41">
    <w:abstractNumId w:val="27"/>
  </w:num>
  <w:num w:numId="42">
    <w:abstractNumId w:val="23"/>
  </w:num>
  <w:num w:numId="43">
    <w:abstractNumId w:val="39"/>
  </w:num>
  <w:num w:numId="44">
    <w:abstractNumId w:val="26"/>
  </w:num>
  <w:num w:numId="45">
    <w:abstractNumId w:val="50"/>
  </w:num>
  <w:num w:numId="46">
    <w:abstractNumId w:val="13"/>
  </w:num>
  <w:num w:numId="47">
    <w:abstractNumId w:val="54"/>
  </w:num>
  <w:num w:numId="48">
    <w:abstractNumId w:val="48"/>
  </w:num>
  <w:num w:numId="49">
    <w:abstractNumId w:val="53"/>
  </w:num>
  <w:num w:numId="50">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62"/>
    <w:rsid w:val="0000011F"/>
    <w:rsid w:val="000030DB"/>
    <w:rsid w:val="0000429B"/>
    <w:rsid w:val="00005F56"/>
    <w:rsid w:val="00006BD7"/>
    <w:rsid w:val="00010581"/>
    <w:rsid w:val="000105C7"/>
    <w:rsid w:val="00011FA6"/>
    <w:rsid w:val="00012D92"/>
    <w:rsid w:val="000151CD"/>
    <w:rsid w:val="00020BC1"/>
    <w:rsid w:val="000230E8"/>
    <w:rsid w:val="000250C6"/>
    <w:rsid w:val="000250E9"/>
    <w:rsid w:val="000267AD"/>
    <w:rsid w:val="00026940"/>
    <w:rsid w:val="000301D3"/>
    <w:rsid w:val="00030355"/>
    <w:rsid w:val="00033A01"/>
    <w:rsid w:val="00034D58"/>
    <w:rsid w:val="00036849"/>
    <w:rsid w:val="00042974"/>
    <w:rsid w:val="00042F98"/>
    <w:rsid w:val="0004415C"/>
    <w:rsid w:val="0004688C"/>
    <w:rsid w:val="000509E1"/>
    <w:rsid w:val="00051AC3"/>
    <w:rsid w:val="00053AF9"/>
    <w:rsid w:val="000546A8"/>
    <w:rsid w:val="00054866"/>
    <w:rsid w:val="00056588"/>
    <w:rsid w:val="00056F09"/>
    <w:rsid w:val="00057326"/>
    <w:rsid w:val="00057610"/>
    <w:rsid w:val="00062478"/>
    <w:rsid w:val="00070295"/>
    <w:rsid w:val="00071877"/>
    <w:rsid w:val="00071DA1"/>
    <w:rsid w:val="00072508"/>
    <w:rsid w:val="00074197"/>
    <w:rsid w:val="00074FFF"/>
    <w:rsid w:val="00077287"/>
    <w:rsid w:val="00080BC2"/>
    <w:rsid w:val="00081D16"/>
    <w:rsid w:val="00082326"/>
    <w:rsid w:val="00084C7C"/>
    <w:rsid w:val="0008538E"/>
    <w:rsid w:val="00087854"/>
    <w:rsid w:val="000915C7"/>
    <w:rsid w:val="00091DEA"/>
    <w:rsid w:val="00094129"/>
    <w:rsid w:val="000A23E8"/>
    <w:rsid w:val="000A493F"/>
    <w:rsid w:val="000A672B"/>
    <w:rsid w:val="000B0893"/>
    <w:rsid w:val="000B1FCC"/>
    <w:rsid w:val="000B2AAE"/>
    <w:rsid w:val="000B3E2F"/>
    <w:rsid w:val="000B42A6"/>
    <w:rsid w:val="000B7C2F"/>
    <w:rsid w:val="000C465C"/>
    <w:rsid w:val="000C4816"/>
    <w:rsid w:val="000C5958"/>
    <w:rsid w:val="000C7BF3"/>
    <w:rsid w:val="000D0AB2"/>
    <w:rsid w:val="000D4EF3"/>
    <w:rsid w:val="000D6D7A"/>
    <w:rsid w:val="000E1D03"/>
    <w:rsid w:val="000E3536"/>
    <w:rsid w:val="000E4F0B"/>
    <w:rsid w:val="000E66FA"/>
    <w:rsid w:val="000E6ED6"/>
    <w:rsid w:val="000E71AE"/>
    <w:rsid w:val="000F08CA"/>
    <w:rsid w:val="000F32C9"/>
    <w:rsid w:val="000F4997"/>
    <w:rsid w:val="000F4CDC"/>
    <w:rsid w:val="00101499"/>
    <w:rsid w:val="001025C5"/>
    <w:rsid w:val="001029E4"/>
    <w:rsid w:val="001049C8"/>
    <w:rsid w:val="00104B01"/>
    <w:rsid w:val="00105F2D"/>
    <w:rsid w:val="0010616B"/>
    <w:rsid w:val="001063F7"/>
    <w:rsid w:val="001133A1"/>
    <w:rsid w:val="001139E0"/>
    <w:rsid w:val="00115558"/>
    <w:rsid w:val="00116D3B"/>
    <w:rsid w:val="00120507"/>
    <w:rsid w:val="00122550"/>
    <w:rsid w:val="00122A72"/>
    <w:rsid w:val="0012426F"/>
    <w:rsid w:val="00131F00"/>
    <w:rsid w:val="00134A31"/>
    <w:rsid w:val="00134F13"/>
    <w:rsid w:val="00135259"/>
    <w:rsid w:val="0014286A"/>
    <w:rsid w:val="001431E1"/>
    <w:rsid w:val="00147264"/>
    <w:rsid w:val="001472CA"/>
    <w:rsid w:val="00153A61"/>
    <w:rsid w:val="00155D7D"/>
    <w:rsid w:val="0016117D"/>
    <w:rsid w:val="001651CE"/>
    <w:rsid w:val="001658F0"/>
    <w:rsid w:val="00167663"/>
    <w:rsid w:val="001703F4"/>
    <w:rsid w:val="001753B5"/>
    <w:rsid w:val="00181804"/>
    <w:rsid w:val="001854B9"/>
    <w:rsid w:val="00185925"/>
    <w:rsid w:val="00186319"/>
    <w:rsid w:val="001872A9"/>
    <w:rsid w:val="00187ADB"/>
    <w:rsid w:val="001906D9"/>
    <w:rsid w:val="0019186E"/>
    <w:rsid w:val="00191D22"/>
    <w:rsid w:val="00192787"/>
    <w:rsid w:val="00193420"/>
    <w:rsid w:val="0019352F"/>
    <w:rsid w:val="00197F53"/>
    <w:rsid w:val="001A16AB"/>
    <w:rsid w:val="001A3745"/>
    <w:rsid w:val="001A41A3"/>
    <w:rsid w:val="001A6CAC"/>
    <w:rsid w:val="001B24BE"/>
    <w:rsid w:val="001B3EAA"/>
    <w:rsid w:val="001B5F2F"/>
    <w:rsid w:val="001B7C76"/>
    <w:rsid w:val="001C1B5F"/>
    <w:rsid w:val="001C1F0B"/>
    <w:rsid w:val="001C68BE"/>
    <w:rsid w:val="001D3594"/>
    <w:rsid w:val="001D42EF"/>
    <w:rsid w:val="001D5B06"/>
    <w:rsid w:val="001E00F6"/>
    <w:rsid w:val="001E068A"/>
    <w:rsid w:val="001E0D3A"/>
    <w:rsid w:val="001E206C"/>
    <w:rsid w:val="001E6339"/>
    <w:rsid w:val="001E6CDD"/>
    <w:rsid w:val="001F2C90"/>
    <w:rsid w:val="001F2EBB"/>
    <w:rsid w:val="001F3A14"/>
    <w:rsid w:val="001F4274"/>
    <w:rsid w:val="001F6ABA"/>
    <w:rsid w:val="0020014F"/>
    <w:rsid w:val="00201533"/>
    <w:rsid w:val="002021CC"/>
    <w:rsid w:val="00202449"/>
    <w:rsid w:val="002037D1"/>
    <w:rsid w:val="00204E73"/>
    <w:rsid w:val="00213774"/>
    <w:rsid w:val="00213B52"/>
    <w:rsid w:val="00221640"/>
    <w:rsid w:val="00221D1D"/>
    <w:rsid w:val="002242BF"/>
    <w:rsid w:val="00224A03"/>
    <w:rsid w:val="002253ED"/>
    <w:rsid w:val="00227A0D"/>
    <w:rsid w:val="002317BF"/>
    <w:rsid w:val="00233C51"/>
    <w:rsid w:val="0024228C"/>
    <w:rsid w:val="002452B1"/>
    <w:rsid w:val="0024628F"/>
    <w:rsid w:val="00247356"/>
    <w:rsid w:val="002501A7"/>
    <w:rsid w:val="00250655"/>
    <w:rsid w:val="002532B8"/>
    <w:rsid w:val="0026044A"/>
    <w:rsid w:val="00260E22"/>
    <w:rsid w:val="002615B8"/>
    <w:rsid w:val="00262B50"/>
    <w:rsid w:val="00263390"/>
    <w:rsid w:val="002635BB"/>
    <w:rsid w:val="00267E3A"/>
    <w:rsid w:val="002728D3"/>
    <w:rsid w:val="00272DE0"/>
    <w:rsid w:val="0027355C"/>
    <w:rsid w:val="002830FA"/>
    <w:rsid w:val="00283FF8"/>
    <w:rsid w:val="0028479B"/>
    <w:rsid w:val="0029118D"/>
    <w:rsid w:val="00292198"/>
    <w:rsid w:val="0029449A"/>
    <w:rsid w:val="00295590"/>
    <w:rsid w:val="00295E11"/>
    <w:rsid w:val="00297290"/>
    <w:rsid w:val="002A0355"/>
    <w:rsid w:val="002A2C10"/>
    <w:rsid w:val="002A3B1B"/>
    <w:rsid w:val="002A563A"/>
    <w:rsid w:val="002A5AE5"/>
    <w:rsid w:val="002A68EE"/>
    <w:rsid w:val="002B2CCC"/>
    <w:rsid w:val="002B2D28"/>
    <w:rsid w:val="002B2EE2"/>
    <w:rsid w:val="002B46D8"/>
    <w:rsid w:val="002B4AB4"/>
    <w:rsid w:val="002B5256"/>
    <w:rsid w:val="002B596D"/>
    <w:rsid w:val="002C0DD2"/>
    <w:rsid w:val="002C0E4C"/>
    <w:rsid w:val="002C1935"/>
    <w:rsid w:val="002C49D6"/>
    <w:rsid w:val="002C5F9B"/>
    <w:rsid w:val="002C65E4"/>
    <w:rsid w:val="002C6CE1"/>
    <w:rsid w:val="002D1CF7"/>
    <w:rsid w:val="002D2E4E"/>
    <w:rsid w:val="002D3FF7"/>
    <w:rsid w:val="002D6003"/>
    <w:rsid w:val="002E16D9"/>
    <w:rsid w:val="002E323A"/>
    <w:rsid w:val="002E45B9"/>
    <w:rsid w:val="002E5804"/>
    <w:rsid w:val="002E6D03"/>
    <w:rsid w:val="002F4016"/>
    <w:rsid w:val="002F6F69"/>
    <w:rsid w:val="002F7CD0"/>
    <w:rsid w:val="0030002F"/>
    <w:rsid w:val="0030207B"/>
    <w:rsid w:val="003065D1"/>
    <w:rsid w:val="00306847"/>
    <w:rsid w:val="0031190E"/>
    <w:rsid w:val="00315EF8"/>
    <w:rsid w:val="00321157"/>
    <w:rsid w:val="00322D73"/>
    <w:rsid w:val="0032363D"/>
    <w:rsid w:val="003249AC"/>
    <w:rsid w:val="00326272"/>
    <w:rsid w:val="003271F3"/>
    <w:rsid w:val="00336387"/>
    <w:rsid w:val="003400AA"/>
    <w:rsid w:val="003403E3"/>
    <w:rsid w:val="003431F8"/>
    <w:rsid w:val="00345C2C"/>
    <w:rsid w:val="00347F05"/>
    <w:rsid w:val="00351120"/>
    <w:rsid w:val="00351156"/>
    <w:rsid w:val="0035719D"/>
    <w:rsid w:val="00360C2B"/>
    <w:rsid w:val="00361C99"/>
    <w:rsid w:val="00363AE5"/>
    <w:rsid w:val="003670AB"/>
    <w:rsid w:val="00367169"/>
    <w:rsid w:val="0036753B"/>
    <w:rsid w:val="00367E69"/>
    <w:rsid w:val="00370C5A"/>
    <w:rsid w:val="0037157B"/>
    <w:rsid w:val="00371D7B"/>
    <w:rsid w:val="00372B3C"/>
    <w:rsid w:val="00374DEC"/>
    <w:rsid w:val="00380088"/>
    <w:rsid w:val="00384868"/>
    <w:rsid w:val="00385C4D"/>
    <w:rsid w:val="00393921"/>
    <w:rsid w:val="003943A4"/>
    <w:rsid w:val="00396B5A"/>
    <w:rsid w:val="003A04C8"/>
    <w:rsid w:val="003A3346"/>
    <w:rsid w:val="003A3B62"/>
    <w:rsid w:val="003A47F9"/>
    <w:rsid w:val="003A752F"/>
    <w:rsid w:val="003B1B62"/>
    <w:rsid w:val="003B4326"/>
    <w:rsid w:val="003B46A0"/>
    <w:rsid w:val="003B744E"/>
    <w:rsid w:val="003B7781"/>
    <w:rsid w:val="003B7D34"/>
    <w:rsid w:val="003C020E"/>
    <w:rsid w:val="003C1C1B"/>
    <w:rsid w:val="003C55EC"/>
    <w:rsid w:val="003C6B74"/>
    <w:rsid w:val="003D44D8"/>
    <w:rsid w:val="003D57DE"/>
    <w:rsid w:val="003E039C"/>
    <w:rsid w:val="003E44D7"/>
    <w:rsid w:val="003E60E1"/>
    <w:rsid w:val="003F00E1"/>
    <w:rsid w:val="003F0C74"/>
    <w:rsid w:val="003F32BD"/>
    <w:rsid w:val="003F371D"/>
    <w:rsid w:val="003F6233"/>
    <w:rsid w:val="003F6625"/>
    <w:rsid w:val="003F7DCE"/>
    <w:rsid w:val="00400BBA"/>
    <w:rsid w:val="00403338"/>
    <w:rsid w:val="00405448"/>
    <w:rsid w:val="00405CFA"/>
    <w:rsid w:val="0040645F"/>
    <w:rsid w:val="00412412"/>
    <w:rsid w:val="004148FF"/>
    <w:rsid w:val="00416A93"/>
    <w:rsid w:val="00416B81"/>
    <w:rsid w:val="00416D24"/>
    <w:rsid w:val="00420685"/>
    <w:rsid w:val="00421B83"/>
    <w:rsid w:val="00423250"/>
    <w:rsid w:val="0042558E"/>
    <w:rsid w:val="00426BF3"/>
    <w:rsid w:val="0043133B"/>
    <w:rsid w:val="00431439"/>
    <w:rsid w:val="00432664"/>
    <w:rsid w:val="00433D1A"/>
    <w:rsid w:val="00434826"/>
    <w:rsid w:val="00435739"/>
    <w:rsid w:val="00441DFB"/>
    <w:rsid w:val="0044331D"/>
    <w:rsid w:val="00444504"/>
    <w:rsid w:val="00446414"/>
    <w:rsid w:val="004465C5"/>
    <w:rsid w:val="00451E1E"/>
    <w:rsid w:val="004568E3"/>
    <w:rsid w:val="004571E1"/>
    <w:rsid w:val="0046487E"/>
    <w:rsid w:val="00465525"/>
    <w:rsid w:val="004671D9"/>
    <w:rsid w:val="00471DEA"/>
    <w:rsid w:val="00472C19"/>
    <w:rsid w:val="004764A5"/>
    <w:rsid w:val="00476717"/>
    <w:rsid w:val="00476893"/>
    <w:rsid w:val="0048500C"/>
    <w:rsid w:val="00486F87"/>
    <w:rsid w:val="004902F7"/>
    <w:rsid w:val="0049106D"/>
    <w:rsid w:val="00495D79"/>
    <w:rsid w:val="004A1346"/>
    <w:rsid w:val="004A3F73"/>
    <w:rsid w:val="004A44CB"/>
    <w:rsid w:val="004A4E23"/>
    <w:rsid w:val="004A5F07"/>
    <w:rsid w:val="004A6F81"/>
    <w:rsid w:val="004B05B6"/>
    <w:rsid w:val="004B1566"/>
    <w:rsid w:val="004B3DBD"/>
    <w:rsid w:val="004B6E79"/>
    <w:rsid w:val="004C682B"/>
    <w:rsid w:val="004D074B"/>
    <w:rsid w:val="004D2496"/>
    <w:rsid w:val="004D47B5"/>
    <w:rsid w:val="004D4BEA"/>
    <w:rsid w:val="004D7B9C"/>
    <w:rsid w:val="004E19F3"/>
    <w:rsid w:val="004E4D78"/>
    <w:rsid w:val="004E5431"/>
    <w:rsid w:val="004E5A82"/>
    <w:rsid w:val="004F02F0"/>
    <w:rsid w:val="004F1DBC"/>
    <w:rsid w:val="004F23A0"/>
    <w:rsid w:val="004F4213"/>
    <w:rsid w:val="004F5952"/>
    <w:rsid w:val="004F68F6"/>
    <w:rsid w:val="005005BC"/>
    <w:rsid w:val="00501FDA"/>
    <w:rsid w:val="00503C08"/>
    <w:rsid w:val="005047BE"/>
    <w:rsid w:val="00506CAA"/>
    <w:rsid w:val="00507DF6"/>
    <w:rsid w:val="0051266D"/>
    <w:rsid w:val="00514979"/>
    <w:rsid w:val="00515437"/>
    <w:rsid w:val="00515CBB"/>
    <w:rsid w:val="005206E0"/>
    <w:rsid w:val="0052084F"/>
    <w:rsid w:val="00523933"/>
    <w:rsid w:val="00524975"/>
    <w:rsid w:val="00524AF5"/>
    <w:rsid w:val="0052741E"/>
    <w:rsid w:val="005279E4"/>
    <w:rsid w:val="00532B86"/>
    <w:rsid w:val="00533367"/>
    <w:rsid w:val="00536D4E"/>
    <w:rsid w:val="00542B3D"/>
    <w:rsid w:val="005432E3"/>
    <w:rsid w:val="00543D26"/>
    <w:rsid w:val="0054635C"/>
    <w:rsid w:val="005467CA"/>
    <w:rsid w:val="00547585"/>
    <w:rsid w:val="00551861"/>
    <w:rsid w:val="00553512"/>
    <w:rsid w:val="0055556D"/>
    <w:rsid w:val="005563DC"/>
    <w:rsid w:val="00557BCB"/>
    <w:rsid w:val="00561EFD"/>
    <w:rsid w:val="00563D7D"/>
    <w:rsid w:val="005642F3"/>
    <w:rsid w:val="00572BF4"/>
    <w:rsid w:val="00574CD5"/>
    <w:rsid w:val="00575737"/>
    <w:rsid w:val="00580445"/>
    <w:rsid w:val="00580D56"/>
    <w:rsid w:val="00581406"/>
    <w:rsid w:val="005864E1"/>
    <w:rsid w:val="005874C0"/>
    <w:rsid w:val="005878C5"/>
    <w:rsid w:val="00587970"/>
    <w:rsid w:val="00590F53"/>
    <w:rsid w:val="005910CD"/>
    <w:rsid w:val="00594478"/>
    <w:rsid w:val="005956AC"/>
    <w:rsid w:val="0059721F"/>
    <w:rsid w:val="005A1692"/>
    <w:rsid w:val="005A230C"/>
    <w:rsid w:val="005B4B55"/>
    <w:rsid w:val="005B5052"/>
    <w:rsid w:val="005B535A"/>
    <w:rsid w:val="005B5849"/>
    <w:rsid w:val="005B5893"/>
    <w:rsid w:val="005C1BC4"/>
    <w:rsid w:val="005C6644"/>
    <w:rsid w:val="005C757A"/>
    <w:rsid w:val="005D03FF"/>
    <w:rsid w:val="005D2DB6"/>
    <w:rsid w:val="005D73FD"/>
    <w:rsid w:val="005E0395"/>
    <w:rsid w:val="005E0492"/>
    <w:rsid w:val="005E3CB9"/>
    <w:rsid w:val="005E5EDE"/>
    <w:rsid w:val="005E5FA9"/>
    <w:rsid w:val="005F0457"/>
    <w:rsid w:val="005F3276"/>
    <w:rsid w:val="005F4349"/>
    <w:rsid w:val="005F53B6"/>
    <w:rsid w:val="005F6EC5"/>
    <w:rsid w:val="006006AE"/>
    <w:rsid w:val="0060599A"/>
    <w:rsid w:val="00606113"/>
    <w:rsid w:val="00610ACB"/>
    <w:rsid w:val="00610C18"/>
    <w:rsid w:val="00620995"/>
    <w:rsid w:val="00622FB1"/>
    <w:rsid w:val="006242AF"/>
    <w:rsid w:val="0062446A"/>
    <w:rsid w:val="00625765"/>
    <w:rsid w:val="00627887"/>
    <w:rsid w:val="00627991"/>
    <w:rsid w:val="006340D7"/>
    <w:rsid w:val="006367A4"/>
    <w:rsid w:val="00637BDB"/>
    <w:rsid w:val="006421AA"/>
    <w:rsid w:val="00642A86"/>
    <w:rsid w:val="00645698"/>
    <w:rsid w:val="006457FB"/>
    <w:rsid w:val="0064660A"/>
    <w:rsid w:val="006501F1"/>
    <w:rsid w:val="00650E8A"/>
    <w:rsid w:val="00656633"/>
    <w:rsid w:val="00657DF1"/>
    <w:rsid w:val="006618EE"/>
    <w:rsid w:val="006633BF"/>
    <w:rsid w:val="006638CE"/>
    <w:rsid w:val="00663E5E"/>
    <w:rsid w:val="006658C3"/>
    <w:rsid w:val="00665E71"/>
    <w:rsid w:val="00674375"/>
    <w:rsid w:val="0067534A"/>
    <w:rsid w:val="006757E0"/>
    <w:rsid w:val="00680902"/>
    <w:rsid w:val="006816EE"/>
    <w:rsid w:val="00681E21"/>
    <w:rsid w:val="00687795"/>
    <w:rsid w:val="006903B3"/>
    <w:rsid w:val="00692FC1"/>
    <w:rsid w:val="00695739"/>
    <w:rsid w:val="00695B04"/>
    <w:rsid w:val="00695F54"/>
    <w:rsid w:val="006A199B"/>
    <w:rsid w:val="006A57F5"/>
    <w:rsid w:val="006A7FA7"/>
    <w:rsid w:val="006B0275"/>
    <w:rsid w:val="006B1560"/>
    <w:rsid w:val="006B1D8E"/>
    <w:rsid w:val="006B4721"/>
    <w:rsid w:val="006B6B38"/>
    <w:rsid w:val="006B7BCD"/>
    <w:rsid w:val="006C0596"/>
    <w:rsid w:val="006C18A2"/>
    <w:rsid w:val="006C2300"/>
    <w:rsid w:val="006C3138"/>
    <w:rsid w:val="006C3689"/>
    <w:rsid w:val="006C397B"/>
    <w:rsid w:val="006C3B6B"/>
    <w:rsid w:val="006C420F"/>
    <w:rsid w:val="006D102F"/>
    <w:rsid w:val="006D1062"/>
    <w:rsid w:val="006D296B"/>
    <w:rsid w:val="006D2A47"/>
    <w:rsid w:val="006D4DB9"/>
    <w:rsid w:val="006E0049"/>
    <w:rsid w:val="006E1BA1"/>
    <w:rsid w:val="006E3E49"/>
    <w:rsid w:val="006E74D1"/>
    <w:rsid w:val="006E74DF"/>
    <w:rsid w:val="006F0780"/>
    <w:rsid w:val="006F36C8"/>
    <w:rsid w:val="006F4FD1"/>
    <w:rsid w:val="006F747C"/>
    <w:rsid w:val="006F7507"/>
    <w:rsid w:val="0070028D"/>
    <w:rsid w:val="00702089"/>
    <w:rsid w:val="007029AE"/>
    <w:rsid w:val="00705E64"/>
    <w:rsid w:val="00711386"/>
    <w:rsid w:val="00711CB8"/>
    <w:rsid w:val="00714A73"/>
    <w:rsid w:val="00714E36"/>
    <w:rsid w:val="00716170"/>
    <w:rsid w:val="00723DE1"/>
    <w:rsid w:val="00727DFA"/>
    <w:rsid w:val="00732E89"/>
    <w:rsid w:val="00733B50"/>
    <w:rsid w:val="0073449B"/>
    <w:rsid w:val="00734EDB"/>
    <w:rsid w:val="0073569D"/>
    <w:rsid w:val="00736AD9"/>
    <w:rsid w:val="00737707"/>
    <w:rsid w:val="0074146A"/>
    <w:rsid w:val="00744D51"/>
    <w:rsid w:val="007453E4"/>
    <w:rsid w:val="0075008A"/>
    <w:rsid w:val="007501B4"/>
    <w:rsid w:val="00750C4E"/>
    <w:rsid w:val="007537EE"/>
    <w:rsid w:val="00753DDC"/>
    <w:rsid w:val="00754988"/>
    <w:rsid w:val="0075615E"/>
    <w:rsid w:val="00757E93"/>
    <w:rsid w:val="00762089"/>
    <w:rsid w:val="00762A69"/>
    <w:rsid w:val="007634AB"/>
    <w:rsid w:val="00766158"/>
    <w:rsid w:val="00770BF1"/>
    <w:rsid w:val="00771D2A"/>
    <w:rsid w:val="00772AC9"/>
    <w:rsid w:val="007756BE"/>
    <w:rsid w:val="00776008"/>
    <w:rsid w:val="007813FC"/>
    <w:rsid w:val="00781DC5"/>
    <w:rsid w:val="00781E56"/>
    <w:rsid w:val="007869F6"/>
    <w:rsid w:val="007906FB"/>
    <w:rsid w:val="00790DAB"/>
    <w:rsid w:val="007916BE"/>
    <w:rsid w:val="007979FC"/>
    <w:rsid w:val="00797D23"/>
    <w:rsid w:val="007A04DD"/>
    <w:rsid w:val="007A3B1C"/>
    <w:rsid w:val="007A6ED5"/>
    <w:rsid w:val="007B0D07"/>
    <w:rsid w:val="007B0E1B"/>
    <w:rsid w:val="007B2471"/>
    <w:rsid w:val="007B2935"/>
    <w:rsid w:val="007B59D5"/>
    <w:rsid w:val="007B6EEC"/>
    <w:rsid w:val="007B79C5"/>
    <w:rsid w:val="007C11A6"/>
    <w:rsid w:val="007C33F1"/>
    <w:rsid w:val="007C3BDF"/>
    <w:rsid w:val="007C3C5F"/>
    <w:rsid w:val="007C6576"/>
    <w:rsid w:val="007C7417"/>
    <w:rsid w:val="007C7BFC"/>
    <w:rsid w:val="007D157B"/>
    <w:rsid w:val="007D2202"/>
    <w:rsid w:val="007D28C5"/>
    <w:rsid w:val="007D4EA0"/>
    <w:rsid w:val="007D5336"/>
    <w:rsid w:val="007D55B5"/>
    <w:rsid w:val="007D6828"/>
    <w:rsid w:val="007E040C"/>
    <w:rsid w:val="007E06A2"/>
    <w:rsid w:val="007E2330"/>
    <w:rsid w:val="007F2F55"/>
    <w:rsid w:val="007F3B98"/>
    <w:rsid w:val="007F4F74"/>
    <w:rsid w:val="007F6345"/>
    <w:rsid w:val="00802C2A"/>
    <w:rsid w:val="00803674"/>
    <w:rsid w:val="00803719"/>
    <w:rsid w:val="00804FFA"/>
    <w:rsid w:val="008069C2"/>
    <w:rsid w:val="00807809"/>
    <w:rsid w:val="00807E4A"/>
    <w:rsid w:val="00810A14"/>
    <w:rsid w:val="008121DA"/>
    <w:rsid w:val="008125B6"/>
    <w:rsid w:val="00812CB4"/>
    <w:rsid w:val="00813E5A"/>
    <w:rsid w:val="00814F74"/>
    <w:rsid w:val="008167CB"/>
    <w:rsid w:val="0082546B"/>
    <w:rsid w:val="0082596C"/>
    <w:rsid w:val="00826A94"/>
    <w:rsid w:val="00827F65"/>
    <w:rsid w:val="00830B30"/>
    <w:rsid w:val="00830D91"/>
    <w:rsid w:val="00831A00"/>
    <w:rsid w:val="0083259E"/>
    <w:rsid w:val="00834264"/>
    <w:rsid w:val="00834877"/>
    <w:rsid w:val="0083696F"/>
    <w:rsid w:val="00841FE9"/>
    <w:rsid w:val="008447AC"/>
    <w:rsid w:val="008466EC"/>
    <w:rsid w:val="00846E21"/>
    <w:rsid w:val="00850372"/>
    <w:rsid w:val="00850D3D"/>
    <w:rsid w:val="00850FC8"/>
    <w:rsid w:val="008516BF"/>
    <w:rsid w:val="00851F82"/>
    <w:rsid w:val="0085299B"/>
    <w:rsid w:val="0085597D"/>
    <w:rsid w:val="00855CD0"/>
    <w:rsid w:val="00855E92"/>
    <w:rsid w:val="00856000"/>
    <w:rsid w:val="00856062"/>
    <w:rsid w:val="00856995"/>
    <w:rsid w:val="00856D17"/>
    <w:rsid w:val="008578A7"/>
    <w:rsid w:val="00857C95"/>
    <w:rsid w:val="00860227"/>
    <w:rsid w:val="00867C25"/>
    <w:rsid w:val="00873E87"/>
    <w:rsid w:val="00876D33"/>
    <w:rsid w:val="00876FB7"/>
    <w:rsid w:val="0088692F"/>
    <w:rsid w:val="00886D62"/>
    <w:rsid w:val="00890E7F"/>
    <w:rsid w:val="00891055"/>
    <w:rsid w:val="008924C0"/>
    <w:rsid w:val="00894FF1"/>
    <w:rsid w:val="008957F7"/>
    <w:rsid w:val="00895924"/>
    <w:rsid w:val="008962CB"/>
    <w:rsid w:val="008A1AFB"/>
    <w:rsid w:val="008A5D76"/>
    <w:rsid w:val="008A6352"/>
    <w:rsid w:val="008A6B67"/>
    <w:rsid w:val="008A6E18"/>
    <w:rsid w:val="008B3CB2"/>
    <w:rsid w:val="008C0323"/>
    <w:rsid w:val="008C0334"/>
    <w:rsid w:val="008C3348"/>
    <w:rsid w:val="008C4096"/>
    <w:rsid w:val="008C493F"/>
    <w:rsid w:val="008C4C0A"/>
    <w:rsid w:val="008C591F"/>
    <w:rsid w:val="008D19A1"/>
    <w:rsid w:val="008D1E32"/>
    <w:rsid w:val="008D513C"/>
    <w:rsid w:val="008D7A24"/>
    <w:rsid w:val="008E1AAA"/>
    <w:rsid w:val="008E2CC3"/>
    <w:rsid w:val="008E4170"/>
    <w:rsid w:val="008E490C"/>
    <w:rsid w:val="008E492B"/>
    <w:rsid w:val="008E67F1"/>
    <w:rsid w:val="008E73E6"/>
    <w:rsid w:val="008F02E2"/>
    <w:rsid w:val="008F2E6A"/>
    <w:rsid w:val="008F45F8"/>
    <w:rsid w:val="008F5369"/>
    <w:rsid w:val="00901F82"/>
    <w:rsid w:val="00902BC1"/>
    <w:rsid w:val="00904F8D"/>
    <w:rsid w:val="0090502D"/>
    <w:rsid w:val="009051B9"/>
    <w:rsid w:val="009109B1"/>
    <w:rsid w:val="00910F52"/>
    <w:rsid w:val="009124A8"/>
    <w:rsid w:val="00912F10"/>
    <w:rsid w:val="00914BCF"/>
    <w:rsid w:val="00914FA9"/>
    <w:rsid w:val="0091582F"/>
    <w:rsid w:val="00915C06"/>
    <w:rsid w:val="00915C68"/>
    <w:rsid w:val="009215A4"/>
    <w:rsid w:val="00924A55"/>
    <w:rsid w:val="0093122C"/>
    <w:rsid w:val="00931A72"/>
    <w:rsid w:val="00931B2A"/>
    <w:rsid w:val="00932592"/>
    <w:rsid w:val="00932BEF"/>
    <w:rsid w:val="009343EC"/>
    <w:rsid w:val="00935E42"/>
    <w:rsid w:val="009370A3"/>
    <w:rsid w:val="009371C2"/>
    <w:rsid w:val="009404A2"/>
    <w:rsid w:val="00940E2B"/>
    <w:rsid w:val="00942052"/>
    <w:rsid w:val="00945492"/>
    <w:rsid w:val="00945C00"/>
    <w:rsid w:val="0095010D"/>
    <w:rsid w:val="0095013F"/>
    <w:rsid w:val="00953A03"/>
    <w:rsid w:val="0096143B"/>
    <w:rsid w:val="00961F18"/>
    <w:rsid w:val="00962D67"/>
    <w:rsid w:val="009630FF"/>
    <w:rsid w:val="009656EA"/>
    <w:rsid w:val="009665E7"/>
    <w:rsid w:val="009669E8"/>
    <w:rsid w:val="0097008C"/>
    <w:rsid w:val="00970F4D"/>
    <w:rsid w:val="00972F63"/>
    <w:rsid w:val="00973106"/>
    <w:rsid w:val="00974A40"/>
    <w:rsid w:val="00974EB5"/>
    <w:rsid w:val="00977635"/>
    <w:rsid w:val="009778F4"/>
    <w:rsid w:val="00982646"/>
    <w:rsid w:val="00982ADA"/>
    <w:rsid w:val="0098351B"/>
    <w:rsid w:val="0098372A"/>
    <w:rsid w:val="00984761"/>
    <w:rsid w:val="00985975"/>
    <w:rsid w:val="00985EEE"/>
    <w:rsid w:val="009861D5"/>
    <w:rsid w:val="00986B49"/>
    <w:rsid w:val="0099081F"/>
    <w:rsid w:val="00997F83"/>
    <w:rsid w:val="009A4A51"/>
    <w:rsid w:val="009A56FE"/>
    <w:rsid w:val="009B11AD"/>
    <w:rsid w:val="009B1A51"/>
    <w:rsid w:val="009C46C6"/>
    <w:rsid w:val="009C7847"/>
    <w:rsid w:val="009C7AFB"/>
    <w:rsid w:val="009D021B"/>
    <w:rsid w:val="009D7FAE"/>
    <w:rsid w:val="009E09E9"/>
    <w:rsid w:val="009E1172"/>
    <w:rsid w:val="009E2303"/>
    <w:rsid w:val="009E2D4B"/>
    <w:rsid w:val="009E4E85"/>
    <w:rsid w:val="009E4F05"/>
    <w:rsid w:val="009E6CA7"/>
    <w:rsid w:val="009F3848"/>
    <w:rsid w:val="009F5ABA"/>
    <w:rsid w:val="009F7EF0"/>
    <w:rsid w:val="00A00290"/>
    <w:rsid w:val="00A00488"/>
    <w:rsid w:val="00A00C76"/>
    <w:rsid w:val="00A016C2"/>
    <w:rsid w:val="00A02DD0"/>
    <w:rsid w:val="00A06D53"/>
    <w:rsid w:val="00A07A7F"/>
    <w:rsid w:val="00A105E3"/>
    <w:rsid w:val="00A12775"/>
    <w:rsid w:val="00A12FCD"/>
    <w:rsid w:val="00A20F87"/>
    <w:rsid w:val="00A21005"/>
    <w:rsid w:val="00A237ED"/>
    <w:rsid w:val="00A23AE4"/>
    <w:rsid w:val="00A264ED"/>
    <w:rsid w:val="00A265AC"/>
    <w:rsid w:val="00A31508"/>
    <w:rsid w:val="00A33D33"/>
    <w:rsid w:val="00A34BF5"/>
    <w:rsid w:val="00A4189E"/>
    <w:rsid w:val="00A41F2C"/>
    <w:rsid w:val="00A43435"/>
    <w:rsid w:val="00A445CD"/>
    <w:rsid w:val="00A45BC1"/>
    <w:rsid w:val="00A47E4B"/>
    <w:rsid w:val="00A47FE9"/>
    <w:rsid w:val="00A5726C"/>
    <w:rsid w:val="00A60B94"/>
    <w:rsid w:val="00A60C26"/>
    <w:rsid w:val="00A612AC"/>
    <w:rsid w:val="00A62D5D"/>
    <w:rsid w:val="00A63173"/>
    <w:rsid w:val="00A63420"/>
    <w:rsid w:val="00A67163"/>
    <w:rsid w:val="00A70178"/>
    <w:rsid w:val="00A71E3F"/>
    <w:rsid w:val="00A7307F"/>
    <w:rsid w:val="00A73AD3"/>
    <w:rsid w:val="00A7617E"/>
    <w:rsid w:val="00A76348"/>
    <w:rsid w:val="00A77E5C"/>
    <w:rsid w:val="00A82EE4"/>
    <w:rsid w:val="00A83338"/>
    <w:rsid w:val="00A834F3"/>
    <w:rsid w:val="00A84C5C"/>
    <w:rsid w:val="00A85715"/>
    <w:rsid w:val="00A862C5"/>
    <w:rsid w:val="00A90290"/>
    <w:rsid w:val="00A90875"/>
    <w:rsid w:val="00A90B3B"/>
    <w:rsid w:val="00A9203D"/>
    <w:rsid w:val="00A921CF"/>
    <w:rsid w:val="00A92F50"/>
    <w:rsid w:val="00AA271F"/>
    <w:rsid w:val="00AA4121"/>
    <w:rsid w:val="00AA4343"/>
    <w:rsid w:val="00AA4BF5"/>
    <w:rsid w:val="00AA5FF5"/>
    <w:rsid w:val="00AB3370"/>
    <w:rsid w:val="00AB38FE"/>
    <w:rsid w:val="00AB4643"/>
    <w:rsid w:val="00AB5028"/>
    <w:rsid w:val="00AB5DBF"/>
    <w:rsid w:val="00AB60ED"/>
    <w:rsid w:val="00AB689C"/>
    <w:rsid w:val="00AC0B7B"/>
    <w:rsid w:val="00AC11F8"/>
    <w:rsid w:val="00AC1AC2"/>
    <w:rsid w:val="00AC1F66"/>
    <w:rsid w:val="00AC26BC"/>
    <w:rsid w:val="00AC39A7"/>
    <w:rsid w:val="00AC3B32"/>
    <w:rsid w:val="00AD03D1"/>
    <w:rsid w:val="00AD11E7"/>
    <w:rsid w:val="00AD4EF8"/>
    <w:rsid w:val="00AD55C3"/>
    <w:rsid w:val="00AD58D0"/>
    <w:rsid w:val="00AD6502"/>
    <w:rsid w:val="00AD6FC9"/>
    <w:rsid w:val="00AD779D"/>
    <w:rsid w:val="00AE082A"/>
    <w:rsid w:val="00AE3D51"/>
    <w:rsid w:val="00AE4BC6"/>
    <w:rsid w:val="00AE5E70"/>
    <w:rsid w:val="00AE75EA"/>
    <w:rsid w:val="00AF01F8"/>
    <w:rsid w:val="00AF0D96"/>
    <w:rsid w:val="00AF234E"/>
    <w:rsid w:val="00AF2620"/>
    <w:rsid w:val="00AF4416"/>
    <w:rsid w:val="00B006EF"/>
    <w:rsid w:val="00B00E2C"/>
    <w:rsid w:val="00B01756"/>
    <w:rsid w:val="00B018C2"/>
    <w:rsid w:val="00B02822"/>
    <w:rsid w:val="00B0709F"/>
    <w:rsid w:val="00B135D5"/>
    <w:rsid w:val="00B13827"/>
    <w:rsid w:val="00B24DA4"/>
    <w:rsid w:val="00B2557D"/>
    <w:rsid w:val="00B258CC"/>
    <w:rsid w:val="00B27A0B"/>
    <w:rsid w:val="00B344BF"/>
    <w:rsid w:val="00B34C9C"/>
    <w:rsid w:val="00B34FA4"/>
    <w:rsid w:val="00B413A8"/>
    <w:rsid w:val="00B424A0"/>
    <w:rsid w:val="00B43DED"/>
    <w:rsid w:val="00B44639"/>
    <w:rsid w:val="00B449BA"/>
    <w:rsid w:val="00B45020"/>
    <w:rsid w:val="00B461B7"/>
    <w:rsid w:val="00B469E8"/>
    <w:rsid w:val="00B47D3A"/>
    <w:rsid w:val="00B51D2A"/>
    <w:rsid w:val="00B533E9"/>
    <w:rsid w:val="00B53768"/>
    <w:rsid w:val="00B54125"/>
    <w:rsid w:val="00B54B65"/>
    <w:rsid w:val="00B60C2C"/>
    <w:rsid w:val="00B60D33"/>
    <w:rsid w:val="00B62B48"/>
    <w:rsid w:val="00B6330B"/>
    <w:rsid w:val="00B63FE5"/>
    <w:rsid w:val="00B6482B"/>
    <w:rsid w:val="00B64EC4"/>
    <w:rsid w:val="00B66099"/>
    <w:rsid w:val="00B66CF0"/>
    <w:rsid w:val="00B70705"/>
    <w:rsid w:val="00B7276C"/>
    <w:rsid w:val="00B72D90"/>
    <w:rsid w:val="00B7365E"/>
    <w:rsid w:val="00B746AE"/>
    <w:rsid w:val="00B77969"/>
    <w:rsid w:val="00B83A09"/>
    <w:rsid w:val="00B87146"/>
    <w:rsid w:val="00B91E46"/>
    <w:rsid w:val="00B9208C"/>
    <w:rsid w:val="00BA050A"/>
    <w:rsid w:val="00BA0A75"/>
    <w:rsid w:val="00BA19D3"/>
    <w:rsid w:val="00BA3375"/>
    <w:rsid w:val="00BB006B"/>
    <w:rsid w:val="00BB2D33"/>
    <w:rsid w:val="00BB39D1"/>
    <w:rsid w:val="00BB40AC"/>
    <w:rsid w:val="00BB4BFF"/>
    <w:rsid w:val="00BB5540"/>
    <w:rsid w:val="00BB5DC0"/>
    <w:rsid w:val="00BC0AA4"/>
    <w:rsid w:val="00BC23B2"/>
    <w:rsid w:val="00BC2637"/>
    <w:rsid w:val="00BC3455"/>
    <w:rsid w:val="00BC580F"/>
    <w:rsid w:val="00BC6E8B"/>
    <w:rsid w:val="00BC76DE"/>
    <w:rsid w:val="00BD001A"/>
    <w:rsid w:val="00BD046C"/>
    <w:rsid w:val="00BD0835"/>
    <w:rsid w:val="00BD0C47"/>
    <w:rsid w:val="00BD1C39"/>
    <w:rsid w:val="00BD20E5"/>
    <w:rsid w:val="00BD4A93"/>
    <w:rsid w:val="00BD58E8"/>
    <w:rsid w:val="00BD64C3"/>
    <w:rsid w:val="00BE0908"/>
    <w:rsid w:val="00BE13FB"/>
    <w:rsid w:val="00BE1BBD"/>
    <w:rsid w:val="00BE2042"/>
    <w:rsid w:val="00BE4B02"/>
    <w:rsid w:val="00BE55DB"/>
    <w:rsid w:val="00BE5DC8"/>
    <w:rsid w:val="00BE6C02"/>
    <w:rsid w:val="00BF4724"/>
    <w:rsid w:val="00BF5DF8"/>
    <w:rsid w:val="00BF6E37"/>
    <w:rsid w:val="00C00BA1"/>
    <w:rsid w:val="00C01CAB"/>
    <w:rsid w:val="00C049BF"/>
    <w:rsid w:val="00C06879"/>
    <w:rsid w:val="00C07CC4"/>
    <w:rsid w:val="00C105B6"/>
    <w:rsid w:val="00C1269E"/>
    <w:rsid w:val="00C13C13"/>
    <w:rsid w:val="00C205D3"/>
    <w:rsid w:val="00C213B3"/>
    <w:rsid w:val="00C2263D"/>
    <w:rsid w:val="00C24278"/>
    <w:rsid w:val="00C25C75"/>
    <w:rsid w:val="00C261FF"/>
    <w:rsid w:val="00C26F74"/>
    <w:rsid w:val="00C270EE"/>
    <w:rsid w:val="00C2766A"/>
    <w:rsid w:val="00C3010A"/>
    <w:rsid w:val="00C302AE"/>
    <w:rsid w:val="00C30499"/>
    <w:rsid w:val="00C315FA"/>
    <w:rsid w:val="00C37ADE"/>
    <w:rsid w:val="00C4134C"/>
    <w:rsid w:val="00C504BD"/>
    <w:rsid w:val="00C54A0F"/>
    <w:rsid w:val="00C70DEC"/>
    <w:rsid w:val="00C71E43"/>
    <w:rsid w:val="00C72484"/>
    <w:rsid w:val="00C73D13"/>
    <w:rsid w:val="00C754F8"/>
    <w:rsid w:val="00C77BF2"/>
    <w:rsid w:val="00C80D2E"/>
    <w:rsid w:val="00C850E9"/>
    <w:rsid w:val="00C87157"/>
    <w:rsid w:val="00C90BB0"/>
    <w:rsid w:val="00C91235"/>
    <w:rsid w:val="00C913B8"/>
    <w:rsid w:val="00C91756"/>
    <w:rsid w:val="00C9181B"/>
    <w:rsid w:val="00C928A6"/>
    <w:rsid w:val="00C92E53"/>
    <w:rsid w:val="00C92F7F"/>
    <w:rsid w:val="00C96602"/>
    <w:rsid w:val="00C97DD7"/>
    <w:rsid w:val="00C97F7D"/>
    <w:rsid w:val="00CA12FC"/>
    <w:rsid w:val="00CA26DC"/>
    <w:rsid w:val="00CA2827"/>
    <w:rsid w:val="00CA2EC0"/>
    <w:rsid w:val="00CA3393"/>
    <w:rsid w:val="00CA5952"/>
    <w:rsid w:val="00CA5C90"/>
    <w:rsid w:val="00CA657F"/>
    <w:rsid w:val="00CA7761"/>
    <w:rsid w:val="00CB0102"/>
    <w:rsid w:val="00CB1072"/>
    <w:rsid w:val="00CB2AE1"/>
    <w:rsid w:val="00CB32A9"/>
    <w:rsid w:val="00CB41A1"/>
    <w:rsid w:val="00CB4795"/>
    <w:rsid w:val="00CB5AFF"/>
    <w:rsid w:val="00CC2159"/>
    <w:rsid w:val="00CC42DD"/>
    <w:rsid w:val="00CC50F0"/>
    <w:rsid w:val="00CD0ADE"/>
    <w:rsid w:val="00CD3D7A"/>
    <w:rsid w:val="00CE19F6"/>
    <w:rsid w:val="00CE290F"/>
    <w:rsid w:val="00CE29F4"/>
    <w:rsid w:val="00CE5A33"/>
    <w:rsid w:val="00CF1004"/>
    <w:rsid w:val="00CF5368"/>
    <w:rsid w:val="00CF5883"/>
    <w:rsid w:val="00CF5F16"/>
    <w:rsid w:val="00CF6E69"/>
    <w:rsid w:val="00CF787A"/>
    <w:rsid w:val="00D07289"/>
    <w:rsid w:val="00D104C7"/>
    <w:rsid w:val="00D10871"/>
    <w:rsid w:val="00D1203F"/>
    <w:rsid w:val="00D162EB"/>
    <w:rsid w:val="00D2178F"/>
    <w:rsid w:val="00D22469"/>
    <w:rsid w:val="00D23C8C"/>
    <w:rsid w:val="00D240A7"/>
    <w:rsid w:val="00D25DD8"/>
    <w:rsid w:val="00D26396"/>
    <w:rsid w:val="00D26B9C"/>
    <w:rsid w:val="00D27869"/>
    <w:rsid w:val="00D27CFA"/>
    <w:rsid w:val="00D314EB"/>
    <w:rsid w:val="00D316F3"/>
    <w:rsid w:val="00D33B47"/>
    <w:rsid w:val="00D357D9"/>
    <w:rsid w:val="00D3646F"/>
    <w:rsid w:val="00D412E4"/>
    <w:rsid w:val="00D4146F"/>
    <w:rsid w:val="00D415A3"/>
    <w:rsid w:val="00D43DF9"/>
    <w:rsid w:val="00D4564D"/>
    <w:rsid w:val="00D50463"/>
    <w:rsid w:val="00D51227"/>
    <w:rsid w:val="00D51665"/>
    <w:rsid w:val="00D53DCF"/>
    <w:rsid w:val="00D54537"/>
    <w:rsid w:val="00D5599D"/>
    <w:rsid w:val="00D62F08"/>
    <w:rsid w:val="00D644FB"/>
    <w:rsid w:val="00D645C4"/>
    <w:rsid w:val="00D66106"/>
    <w:rsid w:val="00D6691C"/>
    <w:rsid w:val="00D67B6C"/>
    <w:rsid w:val="00D704D8"/>
    <w:rsid w:val="00D71013"/>
    <w:rsid w:val="00D72BAE"/>
    <w:rsid w:val="00D73388"/>
    <w:rsid w:val="00D759F1"/>
    <w:rsid w:val="00D77E5A"/>
    <w:rsid w:val="00D80ECA"/>
    <w:rsid w:val="00D82703"/>
    <w:rsid w:val="00D863E2"/>
    <w:rsid w:val="00D91CAA"/>
    <w:rsid w:val="00D92203"/>
    <w:rsid w:val="00D94A9D"/>
    <w:rsid w:val="00D9500E"/>
    <w:rsid w:val="00DA0DF5"/>
    <w:rsid w:val="00DA1FBF"/>
    <w:rsid w:val="00DA2475"/>
    <w:rsid w:val="00DB0196"/>
    <w:rsid w:val="00DB0F26"/>
    <w:rsid w:val="00DB48F1"/>
    <w:rsid w:val="00DB6C1E"/>
    <w:rsid w:val="00DB6D38"/>
    <w:rsid w:val="00DB7784"/>
    <w:rsid w:val="00DC72F2"/>
    <w:rsid w:val="00DD23ED"/>
    <w:rsid w:val="00DD5579"/>
    <w:rsid w:val="00DE0012"/>
    <w:rsid w:val="00DE0B84"/>
    <w:rsid w:val="00DE0CCE"/>
    <w:rsid w:val="00DE2244"/>
    <w:rsid w:val="00DE738F"/>
    <w:rsid w:val="00DE7B38"/>
    <w:rsid w:val="00DF17F1"/>
    <w:rsid w:val="00DF1E1B"/>
    <w:rsid w:val="00DF4097"/>
    <w:rsid w:val="00DF441E"/>
    <w:rsid w:val="00DF7FC3"/>
    <w:rsid w:val="00E00920"/>
    <w:rsid w:val="00E06661"/>
    <w:rsid w:val="00E0689C"/>
    <w:rsid w:val="00E208D8"/>
    <w:rsid w:val="00E25451"/>
    <w:rsid w:val="00E254BD"/>
    <w:rsid w:val="00E262BE"/>
    <w:rsid w:val="00E30ACA"/>
    <w:rsid w:val="00E310DF"/>
    <w:rsid w:val="00E3412D"/>
    <w:rsid w:val="00E34C54"/>
    <w:rsid w:val="00E364BA"/>
    <w:rsid w:val="00E40ABB"/>
    <w:rsid w:val="00E40D70"/>
    <w:rsid w:val="00E41EA2"/>
    <w:rsid w:val="00E42D6B"/>
    <w:rsid w:val="00E43487"/>
    <w:rsid w:val="00E470BE"/>
    <w:rsid w:val="00E51322"/>
    <w:rsid w:val="00E52EC8"/>
    <w:rsid w:val="00E54A65"/>
    <w:rsid w:val="00E5569A"/>
    <w:rsid w:val="00E55C3D"/>
    <w:rsid w:val="00E56AE3"/>
    <w:rsid w:val="00E5759A"/>
    <w:rsid w:val="00E57916"/>
    <w:rsid w:val="00E60283"/>
    <w:rsid w:val="00E61453"/>
    <w:rsid w:val="00E62E9D"/>
    <w:rsid w:val="00E62EFD"/>
    <w:rsid w:val="00E64AF3"/>
    <w:rsid w:val="00E65B1C"/>
    <w:rsid w:val="00E66D80"/>
    <w:rsid w:val="00E705A8"/>
    <w:rsid w:val="00E7342F"/>
    <w:rsid w:val="00E73E66"/>
    <w:rsid w:val="00E7591F"/>
    <w:rsid w:val="00E76BB7"/>
    <w:rsid w:val="00E86467"/>
    <w:rsid w:val="00E91672"/>
    <w:rsid w:val="00E9738D"/>
    <w:rsid w:val="00EA283D"/>
    <w:rsid w:val="00EA5515"/>
    <w:rsid w:val="00EA5E93"/>
    <w:rsid w:val="00EA6BA0"/>
    <w:rsid w:val="00EA75BF"/>
    <w:rsid w:val="00EB02E5"/>
    <w:rsid w:val="00EB4D7E"/>
    <w:rsid w:val="00EB6A4B"/>
    <w:rsid w:val="00EC1A6D"/>
    <w:rsid w:val="00EC2240"/>
    <w:rsid w:val="00EC42F0"/>
    <w:rsid w:val="00EC5285"/>
    <w:rsid w:val="00EC7CF1"/>
    <w:rsid w:val="00ED27A6"/>
    <w:rsid w:val="00ED3723"/>
    <w:rsid w:val="00ED4538"/>
    <w:rsid w:val="00ED6460"/>
    <w:rsid w:val="00EE3FD9"/>
    <w:rsid w:val="00EE6792"/>
    <w:rsid w:val="00EE7B89"/>
    <w:rsid w:val="00EF0029"/>
    <w:rsid w:val="00EF115E"/>
    <w:rsid w:val="00EF11A5"/>
    <w:rsid w:val="00EF5305"/>
    <w:rsid w:val="00EF5C56"/>
    <w:rsid w:val="00EF5EDD"/>
    <w:rsid w:val="00EF7944"/>
    <w:rsid w:val="00F012C9"/>
    <w:rsid w:val="00F0197F"/>
    <w:rsid w:val="00F032C6"/>
    <w:rsid w:val="00F03687"/>
    <w:rsid w:val="00F03820"/>
    <w:rsid w:val="00F07F6C"/>
    <w:rsid w:val="00F1097C"/>
    <w:rsid w:val="00F10E04"/>
    <w:rsid w:val="00F11606"/>
    <w:rsid w:val="00F12CDA"/>
    <w:rsid w:val="00F228E7"/>
    <w:rsid w:val="00F26941"/>
    <w:rsid w:val="00F32C93"/>
    <w:rsid w:val="00F33716"/>
    <w:rsid w:val="00F3500C"/>
    <w:rsid w:val="00F37647"/>
    <w:rsid w:val="00F376C5"/>
    <w:rsid w:val="00F37D4B"/>
    <w:rsid w:val="00F37FA3"/>
    <w:rsid w:val="00F400BC"/>
    <w:rsid w:val="00F46A9B"/>
    <w:rsid w:val="00F47EAB"/>
    <w:rsid w:val="00F503DD"/>
    <w:rsid w:val="00F509D4"/>
    <w:rsid w:val="00F50E70"/>
    <w:rsid w:val="00F5294F"/>
    <w:rsid w:val="00F55A67"/>
    <w:rsid w:val="00F560B5"/>
    <w:rsid w:val="00F57A0C"/>
    <w:rsid w:val="00F60BD9"/>
    <w:rsid w:val="00F61041"/>
    <w:rsid w:val="00F6588C"/>
    <w:rsid w:val="00F70621"/>
    <w:rsid w:val="00F7088F"/>
    <w:rsid w:val="00F70E16"/>
    <w:rsid w:val="00F71562"/>
    <w:rsid w:val="00F74AEC"/>
    <w:rsid w:val="00F7537B"/>
    <w:rsid w:val="00F75594"/>
    <w:rsid w:val="00F760D8"/>
    <w:rsid w:val="00F8137A"/>
    <w:rsid w:val="00F823E2"/>
    <w:rsid w:val="00F83FAD"/>
    <w:rsid w:val="00F86F2A"/>
    <w:rsid w:val="00F930C4"/>
    <w:rsid w:val="00F930EF"/>
    <w:rsid w:val="00F932A0"/>
    <w:rsid w:val="00FA536A"/>
    <w:rsid w:val="00FA59A7"/>
    <w:rsid w:val="00FB196F"/>
    <w:rsid w:val="00FB3A02"/>
    <w:rsid w:val="00FB5B06"/>
    <w:rsid w:val="00FB744B"/>
    <w:rsid w:val="00FC0352"/>
    <w:rsid w:val="00FC30A4"/>
    <w:rsid w:val="00FC4B1E"/>
    <w:rsid w:val="00FC715D"/>
    <w:rsid w:val="00FC733E"/>
    <w:rsid w:val="00FD0B97"/>
    <w:rsid w:val="00FD274A"/>
    <w:rsid w:val="00FD472E"/>
    <w:rsid w:val="00FD563E"/>
    <w:rsid w:val="00FD662E"/>
    <w:rsid w:val="00FD6C3B"/>
    <w:rsid w:val="00FE2455"/>
    <w:rsid w:val="00FE2F9E"/>
    <w:rsid w:val="00FE399D"/>
    <w:rsid w:val="00FE7B06"/>
    <w:rsid w:val="00FF28EC"/>
    <w:rsid w:val="00FF2A96"/>
    <w:rsid w:val="00FF3CA3"/>
    <w:rsid w:val="00FF4301"/>
    <w:rsid w:val="00FF61D6"/>
    <w:rsid w:val="00FF6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6F20D1"/>
  <w15:docId w15:val="{B108F79C-2A04-40A6-A7D9-44736137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1562"/>
    <w:pPr>
      <w:spacing w:after="200" w:line="276" w:lineRule="auto"/>
    </w:pPr>
    <w:rPr>
      <w:rFonts w:ascii="Arial" w:hAnsi="Arial" w:cs="Arial"/>
      <w:sz w:val="22"/>
      <w:szCs w:val="22"/>
      <w:lang w:eastAsia="en-US"/>
    </w:rPr>
  </w:style>
  <w:style w:type="paragraph" w:styleId="Nagwek1">
    <w:name w:val="heading 1"/>
    <w:basedOn w:val="Normalny"/>
    <w:next w:val="Normalny"/>
    <w:link w:val="Nagwek1Znak"/>
    <w:uiPriority w:val="9"/>
    <w:qFormat/>
    <w:rsid w:val="00D9220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unhideWhenUsed/>
    <w:qFormat/>
    <w:rsid w:val="00810A14"/>
    <w:pPr>
      <w:keepNext/>
      <w:autoSpaceDE w:val="0"/>
      <w:autoSpaceDN w:val="0"/>
      <w:adjustRightInd w:val="0"/>
      <w:spacing w:line="360" w:lineRule="auto"/>
      <w:ind w:right="72"/>
      <w:jc w:val="center"/>
      <w:outlineLvl w:val="1"/>
    </w:pPr>
    <w:rPr>
      <w:b/>
      <w:sz w:val="20"/>
      <w:szCs w:val="20"/>
    </w:rPr>
  </w:style>
  <w:style w:type="paragraph" w:styleId="Nagwek3">
    <w:name w:val="heading 3"/>
    <w:basedOn w:val="Normalny"/>
    <w:next w:val="Normalny"/>
    <w:link w:val="Nagwek3Znak"/>
    <w:unhideWhenUsed/>
    <w:qFormat/>
    <w:rsid w:val="002A68EE"/>
    <w:pPr>
      <w:keepNext/>
      <w:autoSpaceDE w:val="0"/>
      <w:autoSpaceDN w:val="0"/>
      <w:adjustRightInd w:val="0"/>
      <w:spacing w:after="0" w:line="360" w:lineRule="auto"/>
      <w:jc w:val="both"/>
      <w:outlineLvl w:val="2"/>
    </w:pPr>
    <w:rPr>
      <w:b/>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1562"/>
    <w:pPr>
      <w:tabs>
        <w:tab w:val="center" w:pos="4536"/>
        <w:tab w:val="right" w:pos="9072"/>
      </w:tabs>
      <w:spacing w:after="0" w:line="240" w:lineRule="auto"/>
    </w:pPr>
    <w:rPr>
      <w:rFonts w:cs="Times New Roman"/>
      <w:sz w:val="20"/>
      <w:szCs w:val="20"/>
    </w:rPr>
  </w:style>
  <w:style w:type="character" w:customStyle="1" w:styleId="NagwekZnak">
    <w:name w:val="Nagłówek Znak"/>
    <w:link w:val="Nagwek"/>
    <w:uiPriority w:val="99"/>
    <w:rsid w:val="00F71562"/>
    <w:rPr>
      <w:rFonts w:ascii="Arial" w:eastAsia="Calibri" w:hAnsi="Arial" w:cs="Arial"/>
    </w:rPr>
  </w:style>
  <w:style w:type="paragraph" w:styleId="Stopka">
    <w:name w:val="footer"/>
    <w:basedOn w:val="Normalny"/>
    <w:link w:val="StopkaZnak"/>
    <w:uiPriority w:val="99"/>
    <w:unhideWhenUsed/>
    <w:rsid w:val="00F71562"/>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F71562"/>
    <w:rPr>
      <w:rFonts w:ascii="Arial" w:eastAsia="Calibri" w:hAnsi="Arial" w:cs="Arial"/>
    </w:rPr>
  </w:style>
  <w:style w:type="paragraph" w:styleId="Tekstdymka">
    <w:name w:val="Balloon Text"/>
    <w:basedOn w:val="Normalny"/>
    <w:link w:val="TekstdymkaZnak"/>
    <w:uiPriority w:val="99"/>
    <w:semiHidden/>
    <w:unhideWhenUsed/>
    <w:rsid w:val="00F7156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F71562"/>
    <w:rPr>
      <w:rFonts w:ascii="Tahoma" w:eastAsia="Calibri" w:hAnsi="Tahoma" w:cs="Tahoma"/>
      <w:sz w:val="16"/>
      <w:szCs w:val="16"/>
    </w:rPr>
  </w:style>
  <w:style w:type="paragraph" w:customStyle="1" w:styleId="Default">
    <w:name w:val="Default"/>
    <w:link w:val="DefaultZnak"/>
    <w:rsid w:val="00F71562"/>
    <w:pPr>
      <w:autoSpaceDE w:val="0"/>
      <w:autoSpaceDN w:val="0"/>
      <w:adjustRightInd w:val="0"/>
    </w:pPr>
    <w:rPr>
      <w:rFonts w:ascii="Arial" w:hAnsi="Arial" w:cs="Arial"/>
      <w:color w:val="000000"/>
      <w:sz w:val="24"/>
      <w:szCs w:val="24"/>
      <w:lang w:eastAsia="en-US"/>
    </w:rPr>
  </w:style>
  <w:style w:type="paragraph" w:styleId="Zwykytekst">
    <w:name w:val="Plain Text"/>
    <w:basedOn w:val="Normalny"/>
    <w:link w:val="ZwykytekstZnak"/>
    <w:uiPriority w:val="99"/>
    <w:unhideWhenUsed/>
    <w:rsid w:val="00F71562"/>
    <w:pPr>
      <w:spacing w:after="0" w:line="240" w:lineRule="auto"/>
    </w:pPr>
    <w:rPr>
      <w:rFonts w:ascii="Consolas" w:hAnsi="Consolas" w:cs="Times New Roman"/>
      <w:sz w:val="21"/>
      <w:szCs w:val="21"/>
    </w:rPr>
  </w:style>
  <w:style w:type="character" w:customStyle="1" w:styleId="ZwykytekstZnak">
    <w:name w:val="Zwykły tekst Znak"/>
    <w:link w:val="Zwykytekst"/>
    <w:uiPriority w:val="99"/>
    <w:rsid w:val="00F71562"/>
    <w:rPr>
      <w:rFonts w:ascii="Consolas" w:eastAsia="Calibri" w:hAnsi="Consolas" w:cs="Times New Roman"/>
      <w:sz w:val="21"/>
      <w:szCs w:val="21"/>
    </w:rPr>
  </w:style>
  <w:style w:type="paragraph" w:customStyle="1" w:styleId="Tekstpodstawowy31">
    <w:name w:val="Tekst podstawowy 31"/>
    <w:basedOn w:val="Normalny"/>
    <w:rsid w:val="00384868"/>
    <w:pPr>
      <w:suppressAutoHyphens/>
      <w:spacing w:after="120"/>
    </w:pPr>
    <w:rPr>
      <w:rFonts w:ascii="Times New Roman" w:eastAsia="Times New Roman" w:hAnsi="Times New Roman" w:cs="Mangal"/>
      <w:kern w:val="1"/>
      <w:sz w:val="16"/>
      <w:szCs w:val="16"/>
      <w:lang w:eastAsia="hi-IN" w:bidi="hi-IN"/>
    </w:rPr>
  </w:style>
  <w:style w:type="paragraph" w:customStyle="1" w:styleId="Zwykytekst1">
    <w:name w:val="Zwykły tekst1"/>
    <w:basedOn w:val="Normalny"/>
    <w:rsid w:val="00384868"/>
    <w:pPr>
      <w:suppressAutoHyphens/>
      <w:spacing w:after="0" w:line="100" w:lineRule="atLeast"/>
    </w:pPr>
    <w:rPr>
      <w:rFonts w:ascii="Consolas" w:hAnsi="Consolas" w:cs="Mangal"/>
      <w:kern w:val="1"/>
      <w:sz w:val="21"/>
      <w:szCs w:val="21"/>
      <w:lang w:eastAsia="hi-IN" w:bidi="hi-IN"/>
    </w:rPr>
  </w:style>
  <w:style w:type="paragraph" w:customStyle="1" w:styleId="Bezodstpw1">
    <w:name w:val="Bez odstępów1"/>
    <w:rsid w:val="000C5958"/>
    <w:pPr>
      <w:suppressAutoHyphens/>
    </w:pPr>
    <w:rPr>
      <w:rFonts w:ascii="Times New Roman" w:eastAsia="SimSun" w:hAnsi="Times New Roman" w:cs="Mangal"/>
      <w:kern w:val="1"/>
      <w:sz w:val="22"/>
      <w:szCs w:val="22"/>
      <w:lang w:eastAsia="hi-IN" w:bidi="hi-IN"/>
    </w:rPr>
  </w:style>
  <w:style w:type="paragraph" w:customStyle="1" w:styleId="Akapitzlist1">
    <w:name w:val="Akapit z listą1"/>
    <w:basedOn w:val="Normalny"/>
    <w:rsid w:val="008C591F"/>
    <w:pPr>
      <w:suppressAutoHyphens/>
      <w:ind w:left="720"/>
    </w:pPr>
    <w:rPr>
      <w:rFonts w:ascii="Times New Roman" w:eastAsia="Times New Roman" w:hAnsi="Times New Roman" w:cs="Mangal"/>
      <w:kern w:val="1"/>
      <w:lang w:eastAsia="hi-IN" w:bidi="hi-IN"/>
    </w:rPr>
  </w:style>
  <w:style w:type="paragraph" w:styleId="Akapitzlist">
    <w:name w:val="List Paragraph"/>
    <w:basedOn w:val="Normalny"/>
    <w:uiPriority w:val="34"/>
    <w:qFormat/>
    <w:rsid w:val="00572BF4"/>
    <w:pPr>
      <w:ind w:left="708"/>
    </w:pPr>
  </w:style>
  <w:style w:type="character" w:customStyle="1" w:styleId="Nagwek1Znak">
    <w:name w:val="Nagłówek 1 Znak"/>
    <w:link w:val="Nagwek1"/>
    <w:uiPriority w:val="9"/>
    <w:rsid w:val="00D92203"/>
    <w:rPr>
      <w:rFonts w:ascii="Cambria" w:eastAsia="Times New Roman" w:hAnsi="Cambria" w:cs="Times New Roman"/>
      <w:b/>
      <w:bCs/>
      <w:kern w:val="32"/>
      <w:sz w:val="32"/>
      <w:szCs w:val="32"/>
      <w:lang w:eastAsia="en-US"/>
    </w:rPr>
  </w:style>
  <w:style w:type="numbering" w:customStyle="1" w:styleId="WWNum24">
    <w:name w:val="WWNum24"/>
    <w:rsid w:val="008C493F"/>
    <w:pPr>
      <w:numPr>
        <w:numId w:val="4"/>
      </w:numPr>
    </w:pPr>
  </w:style>
  <w:style w:type="paragraph" w:styleId="Bezodstpw">
    <w:name w:val="No Spacing"/>
    <w:basedOn w:val="Normalny"/>
    <w:uiPriority w:val="1"/>
    <w:qFormat/>
    <w:rsid w:val="00F12CDA"/>
    <w:pPr>
      <w:suppressAutoHyphens/>
      <w:spacing w:before="100" w:after="100"/>
    </w:pPr>
    <w:rPr>
      <w:rFonts w:ascii="Times New Roman" w:eastAsia="Times New Roman" w:hAnsi="Times New Roman" w:cs="Mangal"/>
      <w:kern w:val="1"/>
      <w:lang w:eastAsia="hi-IN" w:bidi="hi-IN"/>
    </w:rPr>
  </w:style>
  <w:style w:type="paragraph" w:styleId="Tekstprzypisukocowego">
    <w:name w:val="endnote text"/>
    <w:basedOn w:val="Normalny"/>
    <w:link w:val="TekstprzypisukocowegoZnak"/>
    <w:uiPriority w:val="99"/>
    <w:semiHidden/>
    <w:unhideWhenUsed/>
    <w:rsid w:val="000301D3"/>
    <w:rPr>
      <w:rFonts w:cs="Times New Roman"/>
      <w:sz w:val="20"/>
      <w:szCs w:val="20"/>
    </w:rPr>
  </w:style>
  <w:style w:type="character" w:customStyle="1" w:styleId="TekstprzypisukocowegoZnak">
    <w:name w:val="Tekst przypisu końcowego Znak"/>
    <w:link w:val="Tekstprzypisukocowego"/>
    <w:uiPriority w:val="99"/>
    <w:semiHidden/>
    <w:rsid w:val="000301D3"/>
    <w:rPr>
      <w:rFonts w:ascii="Arial" w:hAnsi="Arial" w:cs="Arial"/>
      <w:lang w:eastAsia="en-US"/>
    </w:rPr>
  </w:style>
  <w:style w:type="character" w:styleId="Odwoanieprzypisukocowego">
    <w:name w:val="endnote reference"/>
    <w:uiPriority w:val="99"/>
    <w:semiHidden/>
    <w:unhideWhenUsed/>
    <w:rsid w:val="000301D3"/>
    <w:rPr>
      <w:vertAlign w:val="superscript"/>
    </w:rPr>
  </w:style>
  <w:style w:type="paragraph" w:customStyle="1" w:styleId="Styl">
    <w:name w:val="Styl"/>
    <w:rsid w:val="001B7C76"/>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uiPriority w:val="99"/>
    <w:semiHidden/>
    <w:unhideWhenUsed/>
    <w:rsid w:val="00D67B6C"/>
    <w:rPr>
      <w:sz w:val="16"/>
      <w:szCs w:val="16"/>
    </w:rPr>
  </w:style>
  <w:style w:type="paragraph" w:styleId="Tekstkomentarza">
    <w:name w:val="annotation text"/>
    <w:basedOn w:val="Normalny"/>
    <w:link w:val="TekstkomentarzaZnak"/>
    <w:uiPriority w:val="99"/>
    <w:unhideWhenUsed/>
    <w:rsid w:val="00D67B6C"/>
    <w:rPr>
      <w:rFonts w:cs="Times New Roman"/>
      <w:sz w:val="20"/>
      <w:szCs w:val="20"/>
    </w:rPr>
  </w:style>
  <w:style w:type="character" w:customStyle="1" w:styleId="TekstkomentarzaZnak">
    <w:name w:val="Tekst komentarza Znak"/>
    <w:link w:val="Tekstkomentarza"/>
    <w:uiPriority w:val="99"/>
    <w:rsid w:val="00D67B6C"/>
    <w:rPr>
      <w:rFonts w:ascii="Arial" w:hAnsi="Arial" w:cs="Arial"/>
      <w:lang w:eastAsia="en-US"/>
    </w:rPr>
  </w:style>
  <w:style w:type="paragraph" w:styleId="Tematkomentarza">
    <w:name w:val="annotation subject"/>
    <w:basedOn w:val="Tekstkomentarza"/>
    <w:next w:val="Tekstkomentarza"/>
    <w:link w:val="TematkomentarzaZnak"/>
    <w:uiPriority w:val="99"/>
    <w:semiHidden/>
    <w:unhideWhenUsed/>
    <w:rsid w:val="00D67B6C"/>
    <w:rPr>
      <w:b/>
      <w:bCs/>
    </w:rPr>
  </w:style>
  <w:style w:type="character" w:customStyle="1" w:styleId="TematkomentarzaZnak">
    <w:name w:val="Temat komentarza Znak"/>
    <w:link w:val="Tematkomentarza"/>
    <w:uiPriority w:val="99"/>
    <w:semiHidden/>
    <w:rsid w:val="00D67B6C"/>
    <w:rPr>
      <w:rFonts w:ascii="Arial" w:hAnsi="Arial" w:cs="Arial"/>
      <w:b/>
      <w:bCs/>
      <w:lang w:eastAsia="en-US"/>
    </w:rPr>
  </w:style>
  <w:style w:type="paragraph" w:styleId="Tekstpodstawowywcity3">
    <w:name w:val="Body Text Indent 3"/>
    <w:basedOn w:val="Normalny"/>
    <w:link w:val="Tekstpodstawowywcity3Znak"/>
    <w:rsid w:val="00BA0A75"/>
    <w:pPr>
      <w:spacing w:after="0" w:line="360" w:lineRule="auto"/>
      <w:ind w:firstLine="426"/>
      <w:jc w:val="both"/>
    </w:pPr>
    <w:rPr>
      <w:rFonts w:ascii="Times New Roman" w:eastAsia="Times New Roman" w:hAnsi="Times New Roman" w:cs="Times New Roman"/>
      <w:sz w:val="26"/>
      <w:szCs w:val="20"/>
    </w:rPr>
  </w:style>
  <w:style w:type="character" w:customStyle="1" w:styleId="Tekstpodstawowywcity3Znak">
    <w:name w:val="Tekst podstawowy wcięty 3 Znak"/>
    <w:link w:val="Tekstpodstawowywcity3"/>
    <w:rsid w:val="00BA0A75"/>
    <w:rPr>
      <w:rFonts w:ascii="Times New Roman" w:eastAsia="Times New Roman" w:hAnsi="Times New Roman"/>
      <w:sz w:val="26"/>
    </w:rPr>
  </w:style>
  <w:style w:type="paragraph" w:customStyle="1" w:styleId="font8">
    <w:name w:val="font_8"/>
    <w:basedOn w:val="Normalny"/>
    <w:rsid w:val="007620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762089"/>
    <w:rPr>
      <w:color w:val="0000FF"/>
      <w:u w:val="single"/>
    </w:rPr>
  </w:style>
  <w:style w:type="character" w:customStyle="1" w:styleId="apple-converted-space">
    <w:name w:val="apple-converted-space"/>
    <w:rsid w:val="006C3138"/>
  </w:style>
  <w:style w:type="character" w:customStyle="1" w:styleId="luchili">
    <w:name w:val="luc_hili"/>
    <w:rsid w:val="006C3138"/>
  </w:style>
  <w:style w:type="character" w:styleId="Pogrubienie">
    <w:name w:val="Strong"/>
    <w:basedOn w:val="Domylnaczcionkaakapitu"/>
    <w:uiPriority w:val="22"/>
    <w:qFormat/>
    <w:rsid w:val="0098372A"/>
    <w:rPr>
      <w:b/>
      <w:bCs/>
    </w:rPr>
  </w:style>
  <w:style w:type="paragraph" w:styleId="NormalnyWeb">
    <w:name w:val="Normal (Web)"/>
    <w:basedOn w:val="Normalny"/>
    <w:uiPriority w:val="99"/>
    <w:semiHidden/>
    <w:unhideWhenUsed/>
    <w:rsid w:val="005A23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E6145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Nagwek2Znak">
    <w:name w:val="Nagłówek 2 Znak"/>
    <w:basedOn w:val="Domylnaczcionkaakapitu"/>
    <w:link w:val="Nagwek2"/>
    <w:uiPriority w:val="9"/>
    <w:rsid w:val="00810A14"/>
    <w:rPr>
      <w:rFonts w:ascii="Arial" w:hAnsi="Arial" w:cs="Arial"/>
      <w:b/>
      <w:lang w:eastAsia="en-US"/>
    </w:rPr>
  </w:style>
  <w:style w:type="paragraph" w:styleId="Tekstpodstawowy">
    <w:name w:val="Body Text"/>
    <w:basedOn w:val="Normalny"/>
    <w:link w:val="TekstpodstawowyZnak"/>
    <w:uiPriority w:val="99"/>
    <w:unhideWhenUsed/>
    <w:rsid w:val="00BB40AC"/>
    <w:pPr>
      <w:autoSpaceDE w:val="0"/>
      <w:autoSpaceDN w:val="0"/>
      <w:adjustRightInd w:val="0"/>
      <w:spacing w:after="0" w:line="360" w:lineRule="auto"/>
      <w:jc w:val="both"/>
    </w:pPr>
    <w:rPr>
      <w:sz w:val="20"/>
      <w:szCs w:val="20"/>
    </w:rPr>
  </w:style>
  <w:style w:type="character" w:customStyle="1" w:styleId="TekstpodstawowyZnak">
    <w:name w:val="Tekst podstawowy Znak"/>
    <w:basedOn w:val="Domylnaczcionkaakapitu"/>
    <w:link w:val="Tekstpodstawowy"/>
    <w:uiPriority w:val="99"/>
    <w:rsid w:val="00BB40AC"/>
    <w:rPr>
      <w:rFonts w:ascii="Arial" w:hAnsi="Arial" w:cs="Arial"/>
      <w:lang w:eastAsia="en-US"/>
    </w:rPr>
  </w:style>
  <w:style w:type="character" w:customStyle="1" w:styleId="Nagwek3Znak">
    <w:name w:val="Nagłówek 3 Znak"/>
    <w:basedOn w:val="Domylnaczcionkaakapitu"/>
    <w:link w:val="Nagwek3"/>
    <w:rsid w:val="002A68EE"/>
    <w:rPr>
      <w:rFonts w:ascii="Arial" w:hAnsi="Arial" w:cs="Arial"/>
      <w:b/>
      <w:u w:val="single"/>
      <w:lang w:eastAsia="en-US"/>
    </w:rPr>
  </w:style>
  <w:style w:type="paragraph" w:styleId="Tekstpodstawowy2">
    <w:name w:val="Body Text 2"/>
    <w:basedOn w:val="Normalny"/>
    <w:link w:val="Tekstpodstawowy2Znak"/>
    <w:uiPriority w:val="99"/>
    <w:unhideWhenUsed/>
    <w:rsid w:val="00CB1072"/>
    <w:pPr>
      <w:autoSpaceDE w:val="0"/>
      <w:autoSpaceDN w:val="0"/>
      <w:adjustRightInd w:val="0"/>
      <w:spacing w:after="0" w:line="360" w:lineRule="auto"/>
      <w:jc w:val="both"/>
    </w:pPr>
    <w:rPr>
      <w:sz w:val="16"/>
      <w:szCs w:val="16"/>
    </w:rPr>
  </w:style>
  <w:style w:type="character" w:customStyle="1" w:styleId="Tekstpodstawowy2Znak">
    <w:name w:val="Tekst podstawowy 2 Znak"/>
    <w:basedOn w:val="Domylnaczcionkaakapitu"/>
    <w:link w:val="Tekstpodstawowy2"/>
    <w:uiPriority w:val="99"/>
    <w:rsid w:val="00CB1072"/>
    <w:rPr>
      <w:rFonts w:ascii="Arial" w:hAnsi="Arial" w:cs="Arial"/>
      <w:sz w:val="16"/>
      <w:szCs w:val="16"/>
      <w:lang w:eastAsia="en-US"/>
    </w:rPr>
  </w:style>
  <w:style w:type="paragraph" w:styleId="Tekstpodstawowy3">
    <w:name w:val="Body Text 3"/>
    <w:basedOn w:val="Normalny"/>
    <w:link w:val="Tekstpodstawowy3Znak"/>
    <w:uiPriority w:val="99"/>
    <w:unhideWhenUsed/>
    <w:rsid w:val="003C020E"/>
    <w:pPr>
      <w:autoSpaceDE w:val="0"/>
      <w:autoSpaceDN w:val="0"/>
      <w:adjustRightInd w:val="0"/>
      <w:spacing w:after="0" w:line="360" w:lineRule="auto"/>
      <w:jc w:val="both"/>
    </w:pPr>
    <w:rPr>
      <w:sz w:val="18"/>
      <w:szCs w:val="18"/>
    </w:rPr>
  </w:style>
  <w:style w:type="character" w:customStyle="1" w:styleId="Tekstpodstawowy3Znak">
    <w:name w:val="Tekst podstawowy 3 Znak"/>
    <w:basedOn w:val="Domylnaczcionkaakapitu"/>
    <w:link w:val="Tekstpodstawowy3"/>
    <w:uiPriority w:val="99"/>
    <w:rsid w:val="003C020E"/>
    <w:rPr>
      <w:rFonts w:ascii="Arial" w:hAnsi="Arial" w:cs="Arial"/>
      <w:sz w:val="18"/>
      <w:szCs w:val="18"/>
      <w:lang w:eastAsia="en-US"/>
    </w:rPr>
  </w:style>
  <w:style w:type="character" w:customStyle="1" w:styleId="DefaultZnak">
    <w:name w:val="Default Znak"/>
    <w:link w:val="Default"/>
    <w:rsid w:val="003B7D34"/>
    <w:rPr>
      <w:rFonts w:ascii="Arial" w:hAnsi="Arial" w:cs="Arial"/>
      <w:color w:val="000000"/>
      <w:sz w:val="24"/>
      <w:szCs w:val="24"/>
      <w:lang w:eastAsia="en-US"/>
    </w:rPr>
  </w:style>
  <w:style w:type="character" w:customStyle="1" w:styleId="Bodytext2">
    <w:name w:val="Body text (2)_"/>
    <w:basedOn w:val="Domylnaczcionkaakapitu"/>
    <w:link w:val="Bodytext20"/>
    <w:rsid w:val="008E1AAA"/>
    <w:rPr>
      <w:rFonts w:ascii="Arial" w:eastAsia="Arial" w:hAnsi="Arial" w:cs="Arial"/>
      <w:shd w:val="clear" w:color="auto" w:fill="FFFFFF"/>
    </w:rPr>
  </w:style>
  <w:style w:type="character" w:customStyle="1" w:styleId="Bodytext265ptBold">
    <w:name w:val="Body text (2) + 6.5 pt;Bold"/>
    <w:basedOn w:val="Bodytext2"/>
    <w:rsid w:val="008E1AAA"/>
    <w:rPr>
      <w:rFonts w:ascii="Arial" w:eastAsia="Arial" w:hAnsi="Arial" w:cs="Arial"/>
      <w:b/>
      <w:bCs/>
      <w:color w:val="000000"/>
      <w:spacing w:val="0"/>
      <w:w w:val="100"/>
      <w:position w:val="0"/>
      <w:sz w:val="13"/>
      <w:szCs w:val="13"/>
      <w:shd w:val="clear" w:color="auto" w:fill="FFFFFF"/>
      <w:lang w:val="pl-PL" w:eastAsia="pl-PL" w:bidi="pl-PL"/>
    </w:rPr>
  </w:style>
  <w:style w:type="character" w:customStyle="1" w:styleId="Bodytext26pt">
    <w:name w:val="Body text (2) + 6 pt"/>
    <w:basedOn w:val="Bodytext2"/>
    <w:rsid w:val="008E1AAA"/>
    <w:rPr>
      <w:rFonts w:ascii="Arial" w:eastAsia="Arial" w:hAnsi="Arial" w:cs="Arial"/>
      <w:color w:val="000000"/>
      <w:spacing w:val="0"/>
      <w:w w:val="100"/>
      <w:position w:val="0"/>
      <w:sz w:val="12"/>
      <w:szCs w:val="12"/>
      <w:shd w:val="clear" w:color="auto" w:fill="FFFFFF"/>
      <w:lang w:val="pl-PL" w:eastAsia="pl-PL" w:bidi="pl-PL"/>
    </w:rPr>
  </w:style>
  <w:style w:type="character" w:customStyle="1" w:styleId="Bodytext265ptBoldSmallCaps">
    <w:name w:val="Body text (2) + 6.5 pt;Bold;Small Caps"/>
    <w:basedOn w:val="Bodytext2"/>
    <w:rsid w:val="008E1AAA"/>
    <w:rPr>
      <w:rFonts w:ascii="Arial" w:eastAsia="Arial" w:hAnsi="Arial" w:cs="Arial"/>
      <w:b/>
      <w:bCs/>
      <w:smallCaps/>
      <w:color w:val="000000"/>
      <w:spacing w:val="0"/>
      <w:w w:val="100"/>
      <w:position w:val="0"/>
      <w:sz w:val="13"/>
      <w:szCs w:val="13"/>
      <w:shd w:val="clear" w:color="auto" w:fill="FFFFFF"/>
      <w:lang w:val="pl-PL" w:eastAsia="pl-PL" w:bidi="pl-PL"/>
    </w:rPr>
  </w:style>
  <w:style w:type="paragraph" w:customStyle="1" w:styleId="Bodytext20">
    <w:name w:val="Body text (2)"/>
    <w:basedOn w:val="Normalny"/>
    <w:link w:val="Bodytext2"/>
    <w:rsid w:val="008E1AAA"/>
    <w:pPr>
      <w:widowControl w:val="0"/>
      <w:shd w:val="clear" w:color="auto" w:fill="FFFFFF"/>
      <w:spacing w:before="460" w:after="340" w:line="224" w:lineRule="exact"/>
      <w:ind w:hanging="360"/>
    </w:pPr>
    <w:rPr>
      <w:rFonts w:eastAsia="Arial"/>
      <w:sz w:val="20"/>
      <w:szCs w:val="20"/>
      <w:lang w:eastAsia="pl-PL"/>
    </w:rPr>
  </w:style>
  <w:style w:type="paragraph" w:customStyle="1" w:styleId="Zawartotabeli">
    <w:name w:val="Zawartość tabeli"/>
    <w:basedOn w:val="Normalny"/>
    <w:rsid w:val="000F4CDC"/>
    <w:pPr>
      <w:suppressLineNumbers/>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323">
      <w:bodyDiv w:val="1"/>
      <w:marLeft w:val="0"/>
      <w:marRight w:val="0"/>
      <w:marTop w:val="0"/>
      <w:marBottom w:val="0"/>
      <w:divBdr>
        <w:top w:val="none" w:sz="0" w:space="0" w:color="auto"/>
        <w:left w:val="none" w:sz="0" w:space="0" w:color="auto"/>
        <w:bottom w:val="none" w:sz="0" w:space="0" w:color="auto"/>
        <w:right w:val="none" w:sz="0" w:space="0" w:color="auto"/>
      </w:divBdr>
    </w:div>
    <w:div w:id="108663634">
      <w:bodyDiv w:val="1"/>
      <w:marLeft w:val="0"/>
      <w:marRight w:val="0"/>
      <w:marTop w:val="0"/>
      <w:marBottom w:val="0"/>
      <w:divBdr>
        <w:top w:val="none" w:sz="0" w:space="0" w:color="auto"/>
        <w:left w:val="none" w:sz="0" w:space="0" w:color="auto"/>
        <w:bottom w:val="none" w:sz="0" w:space="0" w:color="auto"/>
        <w:right w:val="none" w:sz="0" w:space="0" w:color="auto"/>
      </w:divBdr>
    </w:div>
    <w:div w:id="199441424">
      <w:bodyDiv w:val="1"/>
      <w:marLeft w:val="0"/>
      <w:marRight w:val="0"/>
      <w:marTop w:val="0"/>
      <w:marBottom w:val="0"/>
      <w:divBdr>
        <w:top w:val="none" w:sz="0" w:space="0" w:color="auto"/>
        <w:left w:val="none" w:sz="0" w:space="0" w:color="auto"/>
        <w:bottom w:val="none" w:sz="0" w:space="0" w:color="auto"/>
        <w:right w:val="none" w:sz="0" w:space="0" w:color="auto"/>
      </w:divBdr>
    </w:div>
    <w:div w:id="256329777">
      <w:bodyDiv w:val="1"/>
      <w:marLeft w:val="0"/>
      <w:marRight w:val="0"/>
      <w:marTop w:val="0"/>
      <w:marBottom w:val="0"/>
      <w:divBdr>
        <w:top w:val="none" w:sz="0" w:space="0" w:color="auto"/>
        <w:left w:val="none" w:sz="0" w:space="0" w:color="auto"/>
        <w:bottom w:val="none" w:sz="0" w:space="0" w:color="auto"/>
        <w:right w:val="none" w:sz="0" w:space="0" w:color="auto"/>
      </w:divBdr>
    </w:div>
    <w:div w:id="259413718">
      <w:bodyDiv w:val="1"/>
      <w:marLeft w:val="0"/>
      <w:marRight w:val="0"/>
      <w:marTop w:val="0"/>
      <w:marBottom w:val="0"/>
      <w:divBdr>
        <w:top w:val="none" w:sz="0" w:space="0" w:color="auto"/>
        <w:left w:val="none" w:sz="0" w:space="0" w:color="auto"/>
        <w:bottom w:val="none" w:sz="0" w:space="0" w:color="auto"/>
        <w:right w:val="none" w:sz="0" w:space="0" w:color="auto"/>
      </w:divBdr>
    </w:div>
    <w:div w:id="352847155">
      <w:bodyDiv w:val="1"/>
      <w:marLeft w:val="0"/>
      <w:marRight w:val="0"/>
      <w:marTop w:val="0"/>
      <w:marBottom w:val="0"/>
      <w:divBdr>
        <w:top w:val="none" w:sz="0" w:space="0" w:color="auto"/>
        <w:left w:val="none" w:sz="0" w:space="0" w:color="auto"/>
        <w:bottom w:val="none" w:sz="0" w:space="0" w:color="auto"/>
        <w:right w:val="none" w:sz="0" w:space="0" w:color="auto"/>
      </w:divBdr>
    </w:div>
    <w:div w:id="554976164">
      <w:bodyDiv w:val="1"/>
      <w:marLeft w:val="0"/>
      <w:marRight w:val="0"/>
      <w:marTop w:val="0"/>
      <w:marBottom w:val="0"/>
      <w:divBdr>
        <w:top w:val="none" w:sz="0" w:space="0" w:color="auto"/>
        <w:left w:val="none" w:sz="0" w:space="0" w:color="auto"/>
        <w:bottom w:val="none" w:sz="0" w:space="0" w:color="auto"/>
        <w:right w:val="none" w:sz="0" w:space="0" w:color="auto"/>
      </w:divBdr>
    </w:div>
    <w:div w:id="909999018">
      <w:bodyDiv w:val="1"/>
      <w:marLeft w:val="0"/>
      <w:marRight w:val="0"/>
      <w:marTop w:val="0"/>
      <w:marBottom w:val="0"/>
      <w:divBdr>
        <w:top w:val="none" w:sz="0" w:space="0" w:color="auto"/>
        <w:left w:val="none" w:sz="0" w:space="0" w:color="auto"/>
        <w:bottom w:val="none" w:sz="0" w:space="0" w:color="auto"/>
        <w:right w:val="none" w:sz="0" w:space="0" w:color="auto"/>
      </w:divBdr>
    </w:div>
    <w:div w:id="938371230">
      <w:bodyDiv w:val="1"/>
      <w:marLeft w:val="0"/>
      <w:marRight w:val="0"/>
      <w:marTop w:val="0"/>
      <w:marBottom w:val="0"/>
      <w:divBdr>
        <w:top w:val="none" w:sz="0" w:space="0" w:color="auto"/>
        <w:left w:val="none" w:sz="0" w:space="0" w:color="auto"/>
        <w:bottom w:val="none" w:sz="0" w:space="0" w:color="auto"/>
        <w:right w:val="none" w:sz="0" w:space="0" w:color="auto"/>
      </w:divBdr>
      <w:divsChild>
        <w:div w:id="24600240">
          <w:marLeft w:val="0"/>
          <w:marRight w:val="0"/>
          <w:marTop w:val="0"/>
          <w:marBottom w:val="0"/>
          <w:divBdr>
            <w:top w:val="none" w:sz="0" w:space="0" w:color="auto"/>
            <w:left w:val="none" w:sz="0" w:space="0" w:color="auto"/>
            <w:bottom w:val="none" w:sz="0" w:space="0" w:color="auto"/>
            <w:right w:val="none" w:sz="0" w:space="0" w:color="auto"/>
          </w:divBdr>
        </w:div>
        <w:div w:id="596409523">
          <w:marLeft w:val="0"/>
          <w:marRight w:val="0"/>
          <w:marTop w:val="0"/>
          <w:marBottom w:val="0"/>
          <w:divBdr>
            <w:top w:val="none" w:sz="0" w:space="0" w:color="auto"/>
            <w:left w:val="none" w:sz="0" w:space="0" w:color="auto"/>
            <w:bottom w:val="none" w:sz="0" w:space="0" w:color="auto"/>
            <w:right w:val="none" w:sz="0" w:space="0" w:color="auto"/>
          </w:divBdr>
        </w:div>
        <w:div w:id="1441953474">
          <w:marLeft w:val="0"/>
          <w:marRight w:val="0"/>
          <w:marTop w:val="0"/>
          <w:marBottom w:val="0"/>
          <w:divBdr>
            <w:top w:val="none" w:sz="0" w:space="0" w:color="auto"/>
            <w:left w:val="none" w:sz="0" w:space="0" w:color="auto"/>
            <w:bottom w:val="none" w:sz="0" w:space="0" w:color="auto"/>
            <w:right w:val="none" w:sz="0" w:space="0" w:color="auto"/>
          </w:divBdr>
        </w:div>
      </w:divsChild>
    </w:div>
    <w:div w:id="1020544300">
      <w:bodyDiv w:val="1"/>
      <w:marLeft w:val="0"/>
      <w:marRight w:val="0"/>
      <w:marTop w:val="0"/>
      <w:marBottom w:val="0"/>
      <w:divBdr>
        <w:top w:val="none" w:sz="0" w:space="0" w:color="auto"/>
        <w:left w:val="none" w:sz="0" w:space="0" w:color="auto"/>
        <w:bottom w:val="none" w:sz="0" w:space="0" w:color="auto"/>
        <w:right w:val="none" w:sz="0" w:space="0" w:color="auto"/>
      </w:divBdr>
    </w:div>
    <w:div w:id="1091318797">
      <w:bodyDiv w:val="1"/>
      <w:marLeft w:val="0"/>
      <w:marRight w:val="0"/>
      <w:marTop w:val="0"/>
      <w:marBottom w:val="0"/>
      <w:divBdr>
        <w:top w:val="none" w:sz="0" w:space="0" w:color="auto"/>
        <w:left w:val="none" w:sz="0" w:space="0" w:color="auto"/>
        <w:bottom w:val="none" w:sz="0" w:space="0" w:color="auto"/>
        <w:right w:val="none" w:sz="0" w:space="0" w:color="auto"/>
      </w:divBdr>
    </w:div>
    <w:div w:id="1119027668">
      <w:bodyDiv w:val="1"/>
      <w:marLeft w:val="0"/>
      <w:marRight w:val="0"/>
      <w:marTop w:val="0"/>
      <w:marBottom w:val="0"/>
      <w:divBdr>
        <w:top w:val="none" w:sz="0" w:space="0" w:color="auto"/>
        <w:left w:val="none" w:sz="0" w:space="0" w:color="auto"/>
        <w:bottom w:val="none" w:sz="0" w:space="0" w:color="auto"/>
        <w:right w:val="none" w:sz="0" w:space="0" w:color="auto"/>
      </w:divBdr>
    </w:div>
    <w:div w:id="1226719037">
      <w:bodyDiv w:val="1"/>
      <w:marLeft w:val="0"/>
      <w:marRight w:val="0"/>
      <w:marTop w:val="0"/>
      <w:marBottom w:val="0"/>
      <w:divBdr>
        <w:top w:val="none" w:sz="0" w:space="0" w:color="auto"/>
        <w:left w:val="none" w:sz="0" w:space="0" w:color="auto"/>
        <w:bottom w:val="none" w:sz="0" w:space="0" w:color="auto"/>
        <w:right w:val="none" w:sz="0" w:space="0" w:color="auto"/>
      </w:divBdr>
    </w:div>
    <w:div w:id="1250039318">
      <w:bodyDiv w:val="1"/>
      <w:marLeft w:val="0"/>
      <w:marRight w:val="0"/>
      <w:marTop w:val="0"/>
      <w:marBottom w:val="0"/>
      <w:divBdr>
        <w:top w:val="none" w:sz="0" w:space="0" w:color="auto"/>
        <w:left w:val="none" w:sz="0" w:space="0" w:color="auto"/>
        <w:bottom w:val="none" w:sz="0" w:space="0" w:color="auto"/>
        <w:right w:val="none" w:sz="0" w:space="0" w:color="auto"/>
      </w:divBdr>
    </w:div>
    <w:div w:id="1384402600">
      <w:bodyDiv w:val="1"/>
      <w:marLeft w:val="0"/>
      <w:marRight w:val="0"/>
      <w:marTop w:val="0"/>
      <w:marBottom w:val="0"/>
      <w:divBdr>
        <w:top w:val="none" w:sz="0" w:space="0" w:color="auto"/>
        <w:left w:val="none" w:sz="0" w:space="0" w:color="auto"/>
        <w:bottom w:val="none" w:sz="0" w:space="0" w:color="auto"/>
        <w:right w:val="none" w:sz="0" w:space="0" w:color="auto"/>
      </w:divBdr>
    </w:div>
    <w:div w:id="1406952785">
      <w:bodyDiv w:val="1"/>
      <w:marLeft w:val="0"/>
      <w:marRight w:val="0"/>
      <w:marTop w:val="0"/>
      <w:marBottom w:val="0"/>
      <w:divBdr>
        <w:top w:val="none" w:sz="0" w:space="0" w:color="auto"/>
        <w:left w:val="none" w:sz="0" w:space="0" w:color="auto"/>
        <w:bottom w:val="none" w:sz="0" w:space="0" w:color="auto"/>
        <w:right w:val="none" w:sz="0" w:space="0" w:color="auto"/>
      </w:divBdr>
    </w:div>
    <w:div w:id="1511408127">
      <w:bodyDiv w:val="1"/>
      <w:marLeft w:val="0"/>
      <w:marRight w:val="0"/>
      <w:marTop w:val="0"/>
      <w:marBottom w:val="0"/>
      <w:divBdr>
        <w:top w:val="none" w:sz="0" w:space="0" w:color="auto"/>
        <w:left w:val="none" w:sz="0" w:space="0" w:color="auto"/>
        <w:bottom w:val="none" w:sz="0" w:space="0" w:color="auto"/>
        <w:right w:val="none" w:sz="0" w:space="0" w:color="auto"/>
      </w:divBdr>
    </w:div>
    <w:div w:id="1785922371">
      <w:bodyDiv w:val="1"/>
      <w:marLeft w:val="0"/>
      <w:marRight w:val="0"/>
      <w:marTop w:val="0"/>
      <w:marBottom w:val="0"/>
      <w:divBdr>
        <w:top w:val="none" w:sz="0" w:space="0" w:color="auto"/>
        <w:left w:val="none" w:sz="0" w:space="0" w:color="auto"/>
        <w:bottom w:val="none" w:sz="0" w:space="0" w:color="auto"/>
        <w:right w:val="none" w:sz="0" w:space="0" w:color="auto"/>
      </w:divBdr>
    </w:div>
    <w:div w:id="1997763588">
      <w:bodyDiv w:val="1"/>
      <w:marLeft w:val="0"/>
      <w:marRight w:val="0"/>
      <w:marTop w:val="0"/>
      <w:marBottom w:val="0"/>
      <w:divBdr>
        <w:top w:val="none" w:sz="0" w:space="0" w:color="auto"/>
        <w:left w:val="none" w:sz="0" w:space="0" w:color="auto"/>
        <w:bottom w:val="none" w:sz="0" w:space="0" w:color="auto"/>
        <w:right w:val="none" w:sz="0" w:space="0" w:color="auto"/>
      </w:divBdr>
    </w:div>
    <w:div w:id="21461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25DF36-D7AE-4B70-BDE0-3AEFC184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1836</Words>
  <Characters>11017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Balas Aleksandra</cp:lastModifiedBy>
  <cp:revision>6</cp:revision>
  <cp:lastPrinted>2018-08-27T06:59:00Z</cp:lastPrinted>
  <dcterms:created xsi:type="dcterms:W3CDTF">2020-09-04T07:56:00Z</dcterms:created>
  <dcterms:modified xsi:type="dcterms:W3CDTF">2020-09-07T07:17:00Z</dcterms:modified>
</cp:coreProperties>
</file>