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F366" w14:textId="74FBC9CE" w:rsidR="0049115B" w:rsidRDefault="005607A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Poznań, dnia </w:t>
      </w:r>
      <w:r w:rsidR="00B50575">
        <w:rPr>
          <w:sz w:val="20"/>
          <w:szCs w:val="20"/>
        </w:rPr>
        <w:t xml:space="preserve">21 </w:t>
      </w:r>
      <w:r>
        <w:rPr>
          <w:sz w:val="20"/>
          <w:szCs w:val="20"/>
        </w:rPr>
        <w:t>grudnia 2020 r.</w:t>
      </w:r>
    </w:p>
    <w:p w14:paraId="30684E0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C85F7F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86E359" w14:textId="77777777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Postępowanie nr AN/ZP/77/20</w:t>
      </w:r>
    </w:p>
    <w:p w14:paraId="13CCA9A6" w14:textId="77777777" w:rsidR="0049115B" w:rsidRDefault="0049115B">
      <w:pPr>
        <w:pStyle w:val="Nagwek2"/>
        <w:spacing w:line="276" w:lineRule="auto"/>
        <w:jc w:val="both"/>
        <w:rPr>
          <w:b w:val="0"/>
        </w:rPr>
      </w:pPr>
    </w:p>
    <w:p w14:paraId="2D94F064" w14:textId="77777777" w:rsidR="0049115B" w:rsidRDefault="0049115B">
      <w:pPr>
        <w:jc w:val="both"/>
        <w:rPr>
          <w:sz w:val="20"/>
          <w:szCs w:val="20"/>
        </w:rPr>
      </w:pPr>
    </w:p>
    <w:p w14:paraId="45D6F0D0" w14:textId="77777777" w:rsidR="0049115B" w:rsidRDefault="005607A6">
      <w:pPr>
        <w:pStyle w:val="Nagwek2"/>
        <w:spacing w:line="276" w:lineRule="auto"/>
      </w:pPr>
      <w:r>
        <w:t>Wyjaśnienia i modyfikacja treści Specyfikacji Istotnych Warunków Zamówienia</w:t>
      </w:r>
    </w:p>
    <w:p w14:paraId="61E1362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7E740CD" w14:textId="77777777" w:rsidR="0049115B" w:rsidRDefault="005607A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Dotyczy: zamówienia publicznego prowadzonego w trybie przetargu nieograniczonego pn. „Roboty, urządzenia pomiarowe, systemy wizyjne, sensory”.</w:t>
      </w:r>
    </w:p>
    <w:p w14:paraId="1DADA8A7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2BE0A4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Działając na podstawie art. 38 ust. 1 ustawy z dnia 29 stycznia 2004 roku – Prawo zamówień publicznych (dalej PZP), w związku z otrzymaną od Wykonawcy prośbą o wyjaśnienie treści SIWZ, Zamawiający podaje treść pytań Wykonawcy wraz z odpowiedziami:</w:t>
      </w:r>
    </w:p>
    <w:p w14:paraId="7055C27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2512A66D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Pytanie nr 1:</w:t>
      </w:r>
    </w:p>
    <w:p w14:paraId="578770D9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Specyfikacji Istotnych Warunków Zamówienia w podpunkcie 6.2. rozdziału 6. "Podstawy wykluczenia z postępowania oraz warunki udziału w postępowaniu" zawarto następujące warunki udziału w postępowaniu dla zdolności technicznej lub zawodowej dla Pakietu 2: Warunek w zakresie doświadczenia, zostanie uznany za spełniony, jeśli Wykonawca wykaże, że w okresie ostatnich 3 lat przed upływem terminu składania ofert (a jeżeli okres prowadzenia działalności jest krótszy – w tym okresie), zrealizował co najmniej jedną dostawę, wielokamerowego systemu z monitorowaniem precyzyjnej lokalizacji i ruchu robotów lub ludzi o wartości min. 150 000 PLN.</w:t>
      </w:r>
    </w:p>
    <w:p w14:paraId="02011917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Oferowany przez naszą firmę sprzęt i oprogramowanie, dla tego typu zastosowań, służy nie tylko dla monitorowania lokalizacji i ruchu robotów, ale także innych obiektów oraz ludzi. Systemy te można ująć w dwa główne typy:</w:t>
      </w:r>
    </w:p>
    <w:p w14:paraId="7F2C3C2D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systemy śledzenia ruchu (ang. Motion </w:t>
      </w:r>
      <w:proofErr w:type="spellStart"/>
      <w:r>
        <w:rPr>
          <w:sz w:val="20"/>
          <w:szCs w:val="20"/>
        </w:rPr>
        <w:t>Tracking</w:t>
      </w:r>
      <w:proofErr w:type="spellEnd"/>
      <w:r>
        <w:rPr>
          <w:sz w:val="20"/>
          <w:szCs w:val="20"/>
        </w:rPr>
        <w:t>)</w:t>
      </w:r>
    </w:p>
    <w:p w14:paraId="5F0D8CB9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systemy analizy ruchu (ang. Motion Analysis).</w:t>
      </w:r>
    </w:p>
    <w:p w14:paraId="25DC8839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Nasza firma zajmuje się sprzedażą, instalacją i wsparciem technicznym dla takich systemów już kilkanaście lat. W Polsce dostarczyliśmy parędziesiąt tego typu systemów w różnych konfiguracjach do wielu uczelni, instytutów naukowo-badawczych, ośrodków badawczo rozwojowych i firm. Większość tych systemów była wykorzystywana do analizy ruchu dla celów medycznych lub sportowych oraz dla śledzenia ruchu aktorów i/lub urządzeń dla zastosowań w animacjach komputerowych. Tylko nieliczne systemy sprzedane przez nas zostały zastosowane w robotyce lub analizie ruchu maszyn. Ze względu na to, że w ostatnim czasie większość naszych klientów zadowalała się prostszymi konfiguracjami takiego systemu, w ostatnich trzech latach najdroższy sprzedany przez naszą firmę system miał wartość ponad 130 000,- PLN. Nasza firma realizuje także inne zamówienia z dziedziny tzw. systemów wizyjnych, czym zajmujemy się już 30 lat i możemy udokumentować realizację takiego zamówienia na kwotę ponad 200 000,- PLN.</w:t>
      </w:r>
    </w:p>
    <w:p w14:paraId="1862C595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 pytamy, czy możliwa byłaby zmiana wymagania warunku udziału w postępowaniu dla zdolności technicznej lub zawodowej dla Pakietu 2 na:</w:t>
      </w:r>
    </w:p>
    <w:p w14:paraId="20429490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Warunek w zakresie doświadczenia, zostanie uznany za spełniony, jeśli Wykonawca wykaże, że w okresie ostatnich 3 lat przed upływem terminu składania ofert (a jeżeli okres prowadzenia działalności jest krótszy – w tym okresie), zrealizował co najmniej jedną dostawę,</w:t>
      </w:r>
      <w:r>
        <w:t xml:space="preserve"> </w:t>
      </w:r>
      <w:r>
        <w:rPr>
          <w:sz w:val="20"/>
          <w:szCs w:val="20"/>
        </w:rPr>
        <w:t>wielokamerowego systemu z monitorowaniem precyzyjnej lokalizacji i ruchu robotów lub ludzi o wartości min. 130 000 PLN.</w:t>
      </w:r>
    </w:p>
    <w:p w14:paraId="354A0AF7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74937779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585B63AD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dokonuje modyfikacji treści SIWZ, zamieniając opis warunku udziału dla Pakietu nr 2.</w:t>
      </w:r>
    </w:p>
    <w:p w14:paraId="450BD477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ust. 6.2. pkt 3 lit. B części I SIWZ było:</w:t>
      </w:r>
    </w:p>
    <w:p w14:paraId="71E2B34B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Warunek w zakresie doświadczenia, zostanie uznany za spełniony, jeśli Wykonawca wykaże, że w okresie ostatnich 3 lat przed upływem terminu składania ofert (a jeżeli okres prowadzenia działalności </w:t>
      </w:r>
      <w:r>
        <w:rPr>
          <w:sz w:val="20"/>
          <w:szCs w:val="20"/>
        </w:rPr>
        <w:lastRenderedPageBreak/>
        <w:t>jest krótszy – w tym okresie), zrealizował co najmniej jedną dostawę, wielokamerowego systemu z monitorowaniem precyzyjnej lokalizacji i ruchu robotów lub ludzi o wartości min. 150 000 PLN.</w:t>
      </w:r>
    </w:p>
    <w:p w14:paraId="21052AD3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5E48ADC1" w14:textId="77777777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ust. 6.2. pkt 3 lit. B części I SIWZ jest:</w:t>
      </w:r>
    </w:p>
    <w:p w14:paraId="253E9B6F" w14:textId="77777777" w:rsidR="0049115B" w:rsidRDefault="005607A6">
      <w:pPr>
        <w:spacing w:after="0"/>
        <w:jc w:val="both"/>
      </w:pPr>
      <w:r>
        <w:rPr>
          <w:sz w:val="20"/>
          <w:szCs w:val="20"/>
        </w:rPr>
        <w:t>Warunek w zakresie doświadczenia, zostanie uznany za spełniony, jeśli Wykonawca wykaże, że w okresie ostatnich 3 lat przed upływem terminu składania ofert (a jeżeli okres prowadzenia działalności jest krótszy – w tym okresie), zrealizował co najmniej jedną dostawę, wielokamerowego systemu z monitorowaniem precyzyjnej lokalizacji i ruchu robotów lub ludzi o wartości min. 130 000 PLN.</w:t>
      </w:r>
    </w:p>
    <w:p w14:paraId="6DDDAE63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6C780D97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Pytanie 2</w:t>
      </w:r>
    </w:p>
    <w:p w14:paraId="54AE3CFC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Zestaw elementów które chcemy zaoferować pochodzi od wielu producentów, z których wielu ma siedziby poza Europą. Terminy dostaw, włączając w to czas na produkcję, wysyłkę i odprawę celną może być bardzo wydłużony, zwłaszcza w czasach obecnej pandemii. W związku z tym zwracamy się z pytaniem, czy Zamawiający zgodzi się na wydłużenie czasu dostawy do 4 miesięcy?</w:t>
      </w:r>
    </w:p>
    <w:p w14:paraId="3B667560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64B1B7F1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wydłużenie czasu dostawy do 4 miesięcy.</w:t>
      </w:r>
    </w:p>
    <w:p w14:paraId="10EA911D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11CDC2FB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Modyfikacji ulegają zapisy:</w:t>
      </w:r>
    </w:p>
    <w:p w14:paraId="1DBDC890" w14:textId="77777777" w:rsidR="0049115B" w:rsidRDefault="005607A6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Rozdziale 4 części I SIWZ było:</w:t>
      </w:r>
    </w:p>
    <w:p w14:paraId="14C40AB1" w14:textId="77777777" w:rsidR="0049115B" w:rsidRDefault="005607A6">
      <w:pPr>
        <w:pStyle w:val="Akapitzlist"/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Termin wykonania zamówienia: trzy miesiące od podpisania umowy.</w:t>
      </w:r>
    </w:p>
    <w:p w14:paraId="3FDADBA1" w14:textId="77777777" w:rsidR="0049115B" w:rsidRDefault="005607A6">
      <w:pPr>
        <w:pStyle w:val="Akapitzlist"/>
        <w:spacing w:after="0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Rozdziale 4 części I SIWZ jest:</w:t>
      </w:r>
    </w:p>
    <w:p w14:paraId="4A287339" w14:textId="77777777" w:rsidR="0049115B" w:rsidRDefault="005607A6">
      <w:pPr>
        <w:pStyle w:val="Akapitzlist"/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Termin wykonania zamówienia: cztery miesiące od podpisania umowy.</w:t>
      </w:r>
    </w:p>
    <w:p w14:paraId="0CD93358" w14:textId="77777777" w:rsidR="0049115B" w:rsidRDefault="005607A6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§ 3 ust. 1 części III SIWZ było:</w:t>
      </w:r>
    </w:p>
    <w:p w14:paraId="03935E16" w14:textId="77777777" w:rsidR="0049115B" w:rsidRDefault="005607A6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wykonania przedmiotu umowy w terminie 3 miesięcy od dnia podpisania umowy.</w:t>
      </w:r>
    </w:p>
    <w:p w14:paraId="478D1E6D" w14:textId="77777777" w:rsidR="0049115B" w:rsidRDefault="005607A6">
      <w:pPr>
        <w:spacing w:after="0"/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§ 3 ust. 1 części III SIWZ jest:</w:t>
      </w:r>
    </w:p>
    <w:p w14:paraId="0BD50A6D" w14:textId="7A79D86C" w:rsidR="0049115B" w:rsidRDefault="005607A6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jest do wykonania przedmiotu umowy w terminie </w:t>
      </w:r>
      <w:r w:rsidR="00DA15EA">
        <w:rPr>
          <w:sz w:val="20"/>
          <w:szCs w:val="20"/>
        </w:rPr>
        <w:t xml:space="preserve">4 </w:t>
      </w:r>
      <w:r>
        <w:rPr>
          <w:sz w:val="20"/>
          <w:szCs w:val="20"/>
        </w:rPr>
        <w:t>miesięcy od dnia podpisania umowy.</w:t>
      </w:r>
    </w:p>
    <w:p w14:paraId="06FDAE60" w14:textId="77777777" w:rsidR="0049115B" w:rsidRDefault="0049115B">
      <w:pPr>
        <w:spacing w:after="0"/>
        <w:ind w:left="709"/>
        <w:jc w:val="both"/>
        <w:rPr>
          <w:sz w:val="20"/>
          <w:szCs w:val="20"/>
        </w:rPr>
      </w:pPr>
    </w:p>
    <w:p w14:paraId="4D1743E2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Pytanie 3</w:t>
      </w:r>
    </w:p>
    <w:p w14:paraId="109418FC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Prosimy o wyjaśnienie § 2 punkt 4 Wzoru Umowy. Które konkretnie rozwiązania techniczne muszą być potwierdzane przez Zamawiającego, według jakich kryteriów i w jakim terminie będzie się to odbywać?</w:t>
      </w:r>
    </w:p>
    <w:p w14:paraId="1C8F33E5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3CC6A272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Sytuacja dotyczy ewentualnych zmian w zakresie dostarczanego sprzętu oraz w szczególności składników zamówienia dla których potrzebne jest wykonanie czynności montażowych.</w:t>
      </w:r>
    </w:p>
    <w:p w14:paraId="2B52C97B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20833E6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Pytanie 4</w:t>
      </w:r>
    </w:p>
    <w:p w14:paraId="2FBBCB95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§ 7 punkt 4 Wzoru Umowy Zamawiający wylicza m.in. obowiązek dostarczenia instrukcji obsługi w języku polskim, które nie są wymienione w Opisie Przedmiotu Zamówienia. Prosimy o wyjaśnienie, czy są one wymagane do każdego produktu i czy mogą to być instrukcje sporządzone w języku angielskim.</w:t>
      </w:r>
    </w:p>
    <w:p w14:paraId="527DE27A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426649DF" w14:textId="77777777" w:rsidR="002831B2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2831B2">
        <w:rPr>
          <w:sz w:val="20"/>
          <w:szCs w:val="20"/>
        </w:rPr>
        <w:t xml:space="preserve">wymaga złożenia instrukcji dla każdego produktu. </w:t>
      </w:r>
    </w:p>
    <w:p w14:paraId="692CCAE6" w14:textId="77777777" w:rsidR="0049115B" w:rsidRDefault="002831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607A6">
        <w:rPr>
          <w:sz w:val="20"/>
          <w:szCs w:val="20"/>
        </w:rPr>
        <w:t xml:space="preserve">dopuszcza na etapie realizacji umowy dostarczenie instrukcji w języku </w:t>
      </w:r>
      <w:r>
        <w:rPr>
          <w:sz w:val="20"/>
          <w:szCs w:val="20"/>
        </w:rPr>
        <w:t xml:space="preserve">polskim lub </w:t>
      </w:r>
      <w:r w:rsidR="005607A6">
        <w:rPr>
          <w:sz w:val="20"/>
          <w:szCs w:val="20"/>
        </w:rPr>
        <w:t>angielskim.</w:t>
      </w:r>
    </w:p>
    <w:p w14:paraId="7670C00E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5E84C581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699DFC6" w14:textId="77777777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Mając na uwadze udzielone wyjaśnienia oraz modyfikacje treści SIWZ, działając na podstawie art. 12a ust. 1 PZP, Zamawiający modyfikuje treść Specyfikacji Istotnych Warunków Zamówienia, zmieniając termin składania ofert.</w:t>
      </w:r>
    </w:p>
    <w:p w14:paraId="782A76B5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1018FE69" w14:textId="2F70995A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Nowy termin składania ofert:</w:t>
      </w:r>
      <w:r w:rsidR="00B50575">
        <w:rPr>
          <w:sz w:val="20"/>
          <w:szCs w:val="20"/>
        </w:rPr>
        <w:t xml:space="preserve"> </w:t>
      </w:r>
      <w:r w:rsidR="00B50575" w:rsidRPr="00B50575">
        <w:rPr>
          <w:b/>
          <w:sz w:val="20"/>
          <w:szCs w:val="20"/>
        </w:rPr>
        <w:t xml:space="preserve">08 </w:t>
      </w:r>
      <w:r w:rsidRPr="00B50575">
        <w:rPr>
          <w:b/>
          <w:sz w:val="20"/>
          <w:szCs w:val="20"/>
        </w:rPr>
        <w:t>stycznia 2020 roku do godz. 11:00.</w:t>
      </w:r>
    </w:p>
    <w:p w14:paraId="29E4B0FA" w14:textId="0DB7DDC0" w:rsidR="0049115B" w:rsidRPr="00B50575" w:rsidRDefault="005607A6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Nowy termin otwarcia ofert:</w:t>
      </w:r>
      <w:r w:rsidR="00B50575">
        <w:rPr>
          <w:sz w:val="20"/>
          <w:szCs w:val="20"/>
        </w:rPr>
        <w:t xml:space="preserve"> </w:t>
      </w:r>
      <w:r w:rsidR="00B50575" w:rsidRPr="00B50575">
        <w:rPr>
          <w:b/>
          <w:sz w:val="20"/>
          <w:szCs w:val="20"/>
        </w:rPr>
        <w:t xml:space="preserve">08 </w:t>
      </w:r>
      <w:r w:rsidRPr="00B50575">
        <w:rPr>
          <w:b/>
          <w:sz w:val="20"/>
          <w:szCs w:val="20"/>
        </w:rPr>
        <w:t>stycznia 2020 roku do godz. 11:30.</w:t>
      </w:r>
    </w:p>
    <w:p w14:paraId="45662E74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7C10E47D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Zmianie ulegają zapisy części I SIWZ (IDW):</w:t>
      </w:r>
    </w:p>
    <w:p w14:paraId="2F1A9323" w14:textId="61C2D03C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12.1.</w:t>
      </w:r>
      <w:r>
        <w:rPr>
          <w:sz w:val="20"/>
          <w:szCs w:val="20"/>
        </w:rPr>
        <w:tab/>
        <w:t>Ofertę należy złożyć do dnia</w:t>
      </w:r>
      <w:r w:rsidR="00012239">
        <w:rPr>
          <w:sz w:val="20"/>
          <w:szCs w:val="20"/>
        </w:rPr>
        <w:t xml:space="preserve"> </w:t>
      </w:r>
      <w:r w:rsidR="00012239" w:rsidRPr="00B50575">
        <w:rPr>
          <w:b/>
          <w:sz w:val="20"/>
          <w:szCs w:val="20"/>
        </w:rPr>
        <w:t>08.</w:t>
      </w:r>
      <w:r w:rsidRPr="00B50575">
        <w:rPr>
          <w:b/>
          <w:sz w:val="20"/>
          <w:szCs w:val="20"/>
        </w:rPr>
        <w:t>01.2021 r. do godz. 11:00.</w:t>
      </w:r>
    </w:p>
    <w:p w14:paraId="298B65C8" w14:textId="79D937F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12.2.</w:t>
      </w:r>
      <w:r>
        <w:rPr>
          <w:sz w:val="20"/>
          <w:szCs w:val="20"/>
        </w:rPr>
        <w:tab/>
        <w:t xml:space="preserve">Otwarcie ofert nastąpi dnia </w:t>
      </w:r>
      <w:r w:rsidR="00012239" w:rsidRPr="00B50575">
        <w:rPr>
          <w:b/>
          <w:sz w:val="20"/>
          <w:szCs w:val="20"/>
        </w:rPr>
        <w:t>08.</w:t>
      </w:r>
      <w:r w:rsidRPr="00B50575">
        <w:rPr>
          <w:b/>
          <w:sz w:val="20"/>
          <w:szCs w:val="20"/>
        </w:rPr>
        <w:t>01.2021 r. o godz.11:30</w:t>
      </w:r>
      <w:r>
        <w:rPr>
          <w:sz w:val="20"/>
          <w:szCs w:val="20"/>
        </w:rPr>
        <w:t xml:space="preserve"> w siedzibie Zamawiającego: Politechnika Poznańska, pl. M. Skłodowskiej-Curie 5, 60-965 Poznań, pokój 203.</w:t>
      </w:r>
    </w:p>
    <w:p w14:paraId="63CC68BE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33DB3EFB" w14:textId="1D44ECA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12a ust. 3 ustawy Prawo zamówień publicznych, Zamawiający informuje o dokonaniu zmiany treści ogłoszenia o zamówieniu. Zamawiający zamieści na niniejszej stronie pełną treść ogłoszenia zmian po jego publikacji w DUUE albo po upływie 48 godz. od potwierdzenia otrzymania ogłoszenia przez Urząd Publikacji Unii Europejskiej - zgodnie z art. 11c i </w:t>
      </w:r>
      <w:proofErr w:type="spellStart"/>
      <w:r w:rsidR="00B50575">
        <w:rPr>
          <w:sz w:val="20"/>
          <w:szCs w:val="20"/>
        </w:rPr>
        <w:t>rt</w:t>
      </w:r>
      <w:proofErr w:type="spellEnd"/>
      <w:r w:rsidR="00B50575">
        <w:rPr>
          <w:sz w:val="20"/>
          <w:szCs w:val="20"/>
        </w:rPr>
        <w:t>..</w:t>
      </w:r>
      <w:r>
        <w:rPr>
          <w:sz w:val="20"/>
          <w:szCs w:val="20"/>
        </w:rPr>
        <w:t xml:space="preserve"> 11 ust. 7d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7D0BE39E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4C282CB1" w14:textId="6C37E6D5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Ogłoszenie o sprostowaniu (ogłoszenia zmian) zostało przekazane do publikacji w Dzienniku Urzędowym Unii Europejskiej w dniu: </w:t>
      </w:r>
      <w:r w:rsidR="00B50575" w:rsidRPr="00B50575">
        <w:rPr>
          <w:b/>
          <w:sz w:val="20"/>
          <w:szCs w:val="20"/>
        </w:rPr>
        <w:t>21.</w:t>
      </w:r>
      <w:r w:rsidRPr="00B50575">
        <w:rPr>
          <w:b/>
          <w:sz w:val="20"/>
          <w:szCs w:val="20"/>
        </w:rPr>
        <w:t>12.2020 r.</w:t>
      </w:r>
    </w:p>
    <w:p w14:paraId="3C476BB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1AFC87DA" w14:textId="77777777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wyjaśnienia stanowią integralną część SIWZ i są wiążące dla Wykonawców.</w:t>
      </w:r>
    </w:p>
    <w:p w14:paraId="64F48265" w14:textId="42889D2D" w:rsidR="0049115B" w:rsidRDefault="0049115B">
      <w:pPr>
        <w:pStyle w:val="Tekstpodstawowy2"/>
        <w:spacing w:line="276" w:lineRule="auto"/>
        <w:rPr>
          <w:sz w:val="20"/>
          <w:szCs w:val="20"/>
        </w:rPr>
      </w:pPr>
    </w:p>
    <w:p w14:paraId="0E029A12" w14:textId="0DD3FEF5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18E8ABC3" w14:textId="2BD133C6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13BBEA88" w14:textId="302D0325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49DE67E4" w14:textId="71505627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3206048A" w14:textId="5EB975DC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0BEB71A3" w14:textId="68CE1AA7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45E15CD9" w14:textId="134F4A57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63E39C75" w14:textId="0F3481B9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6C615BE3" w14:textId="541FEC60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67BBF783" w14:textId="6E056BEB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6109FFA5" w14:textId="4395AD18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601E403E" w14:textId="72F68238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75EE93AE" w14:textId="77777777" w:rsidR="000C5A1D" w:rsidRDefault="000C5A1D">
      <w:pPr>
        <w:pStyle w:val="Tekstpodstawowy2"/>
        <w:spacing w:line="276" w:lineRule="auto"/>
        <w:rPr>
          <w:sz w:val="20"/>
          <w:szCs w:val="20"/>
        </w:rPr>
      </w:pPr>
      <w:bookmarkStart w:id="0" w:name="_GoBack"/>
      <w:bookmarkEnd w:id="0"/>
    </w:p>
    <w:p w14:paraId="133B527B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65D800D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A50EE0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93867E4" w14:textId="77777777" w:rsidR="0049115B" w:rsidRDefault="005607A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Załączniki:</w:t>
      </w:r>
    </w:p>
    <w:p w14:paraId="23F6585E" w14:textId="77777777" w:rsidR="0049115B" w:rsidRDefault="005607A6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część III SIWZ – wzór umowy po modyfikacji terminu realizacji dostawy;</w:t>
      </w:r>
    </w:p>
    <w:p w14:paraId="3CA8CD04" w14:textId="77777777" w:rsidR="0049115B" w:rsidRDefault="0049115B">
      <w:pPr>
        <w:spacing w:after="0"/>
        <w:jc w:val="both"/>
        <w:rPr>
          <w:b/>
          <w:i/>
          <w:sz w:val="20"/>
          <w:szCs w:val="20"/>
        </w:rPr>
      </w:pPr>
    </w:p>
    <w:p w14:paraId="32CDD524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D7692E2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68EDA28B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7F81A268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B406FE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6212087F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68DCDB95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7BE0CF1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7A75E877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8641D23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53BE7D9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4DE4D455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5EB2AFD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0810F20D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0D228483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00425A61" w14:textId="77777777" w:rsidR="0049115B" w:rsidRDefault="0049115B">
      <w:pPr>
        <w:pStyle w:val="Tekstpodstawowy"/>
        <w:spacing w:line="276" w:lineRule="auto"/>
        <w:rPr>
          <w:i/>
          <w:u w:val="single"/>
        </w:rPr>
      </w:pPr>
    </w:p>
    <w:p w14:paraId="0C91E4FA" w14:textId="77777777" w:rsidR="0049115B" w:rsidRDefault="0049115B">
      <w:pPr>
        <w:pStyle w:val="Tekstpodstawowy"/>
        <w:spacing w:line="276" w:lineRule="auto"/>
        <w:rPr>
          <w:i/>
          <w:u w:val="single"/>
        </w:rPr>
      </w:pPr>
    </w:p>
    <w:p w14:paraId="540A04F7" w14:textId="77777777" w:rsidR="0049115B" w:rsidRDefault="0049115B">
      <w:pPr>
        <w:spacing w:after="0"/>
        <w:jc w:val="both"/>
      </w:pPr>
    </w:p>
    <w:sectPr w:rsidR="0049115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50CF" w14:textId="77777777" w:rsidR="001668FD" w:rsidRDefault="005607A6">
      <w:pPr>
        <w:spacing w:after="0" w:line="240" w:lineRule="auto"/>
      </w:pPr>
      <w:r>
        <w:separator/>
      </w:r>
    </w:p>
  </w:endnote>
  <w:endnote w:type="continuationSeparator" w:id="0">
    <w:p w14:paraId="247B4FD1" w14:textId="77777777" w:rsidR="001668FD" w:rsidRDefault="0056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5696" w14:textId="577F70F9" w:rsidR="0049115B" w:rsidRDefault="005607A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C5A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E295" w14:textId="77777777" w:rsidR="001668FD" w:rsidRDefault="005607A6">
      <w:pPr>
        <w:spacing w:after="0" w:line="240" w:lineRule="auto"/>
      </w:pPr>
      <w:r>
        <w:separator/>
      </w:r>
    </w:p>
  </w:footnote>
  <w:footnote w:type="continuationSeparator" w:id="0">
    <w:p w14:paraId="45146872" w14:textId="77777777" w:rsidR="001668FD" w:rsidRDefault="0056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D4C0" w14:textId="77777777" w:rsidR="0049115B" w:rsidRDefault="005607A6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noProof/>
        <w:lang w:eastAsia="pl-PL"/>
      </w:rPr>
      <w:drawing>
        <wp:inline distT="0" distB="0" distL="0" distR="0" wp14:anchorId="1F4BA5B5" wp14:editId="3420E666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201"/>
    <w:multiLevelType w:val="multilevel"/>
    <w:tmpl w:val="C8F27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C0D"/>
    <w:multiLevelType w:val="multilevel"/>
    <w:tmpl w:val="9F003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B"/>
    <w:rsid w:val="00012239"/>
    <w:rsid w:val="000C5A1D"/>
    <w:rsid w:val="001668FD"/>
    <w:rsid w:val="002831B2"/>
    <w:rsid w:val="0049115B"/>
    <w:rsid w:val="005607A6"/>
    <w:rsid w:val="00B50575"/>
    <w:rsid w:val="00D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CC56"/>
  <w15:docId w15:val="{10C2C8CF-457F-4955-8867-E4C1C51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10A14"/>
    <w:pPr>
      <w:keepNext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link w:val="Nagwek3Znak"/>
    <w:unhideWhenUsed/>
    <w:qFormat/>
    <w:rsid w:val="002A68EE"/>
    <w:pPr>
      <w:keepNext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71562"/>
    <w:rPr>
      <w:rFonts w:ascii="Arial" w:eastAsia="Calibri" w:hAnsi="Arial" w:cs="Arial"/>
    </w:rPr>
  </w:style>
  <w:style w:type="character" w:customStyle="1" w:styleId="StopkaZnak">
    <w:name w:val="Stopka Znak"/>
    <w:link w:val="Stopka"/>
    <w:uiPriority w:val="99"/>
    <w:qFormat/>
    <w:rsid w:val="00F71562"/>
    <w:rPr>
      <w:rFonts w:ascii="Arial" w:eastAsia="Calibri" w:hAnsi="Arial" w:cs="Arial"/>
    </w:rPr>
  </w:style>
  <w:style w:type="character" w:customStyle="1" w:styleId="TekstdymkaZnak">
    <w:name w:val="Tekst dymka Znak"/>
    <w:link w:val="Tekstdymka"/>
    <w:uiPriority w:val="99"/>
    <w:semiHidden/>
    <w:qFormat/>
    <w:rsid w:val="00F71562"/>
    <w:rPr>
      <w:rFonts w:ascii="Tahoma" w:eastAsia="Calibri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F71562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link w:val="Nagwek1"/>
    <w:uiPriority w:val="9"/>
    <w:qFormat/>
    <w:rsid w:val="00D92203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301D3"/>
    <w:rPr>
      <w:rFonts w:ascii="Arial" w:hAnsi="Arial" w:cs="Arial"/>
      <w:lang w:eastAsia="en-US"/>
    </w:rPr>
  </w:style>
  <w:style w:type="character" w:customStyle="1" w:styleId="EndnoteCharacters">
    <w:name w:val="Endnote Characters"/>
    <w:uiPriority w:val="99"/>
    <w:semiHidden/>
    <w:unhideWhenUsed/>
    <w:qFormat/>
    <w:rsid w:val="000301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D67B6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D67B6C"/>
    <w:rPr>
      <w:rFonts w:ascii="Arial" w:hAnsi="Arial" w:cs="Arial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67B6C"/>
    <w:rPr>
      <w:rFonts w:ascii="Arial" w:hAnsi="Arial" w:cs="Arial"/>
      <w:b/>
      <w:bCs/>
      <w:lang w:eastAsia="en-US"/>
    </w:rPr>
  </w:style>
  <w:style w:type="character" w:customStyle="1" w:styleId="Tekstpodstawowywcity3Znak">
    <w:name w:val="Tekst podstawowy wcięty 3 Znak"/>
    <w:link w:val="Tekstpodstawowywcity3"/>
    <w:qFormat/>
    <w:rsid w:val="00BA0A75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qFormat/>
    <w:rsid w:val="006C3138"/>
  </w:style>
  <w:style w:type="character" w:customStyle="1" w:styleId="luchili">
    <w:name w:val="luc_hili"/>
    <w:qFormat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10A14"/>
    <w:rPr>
      <w:rFonts w:ascii="Arial" w:hAnsi="Arial" w:cs="Arial"/>
      <w:b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sid w:val="002A68EE"/>
    <w:rPr>
      <w:rFonts w:ascii="Arial" w:hAnsi="Arial" w:cs="Arial"/>
      <w:b/>
      <w:u w:val="single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B1072"/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qFormat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qFormat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qFormat/>
    <w:rsid w:val="008E1AAA"/>
    <w:rPr>
      <w:rFonts w:ascii="Arial" w:eastAsia="Arial" w:hAnsi="Arial" w:cs="Arial"/>
      <w:smallCaps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qFormat/>
    <w:locked/>
    <w:rsid w:val="00971AB5"/>
    <w:rPr>
      <w:rFonts w:ascii="Arial" w:hAnsi="Arial" w:cs="Arial"/>
      <w:sz w:val="22"/>
      <w:szCs w:val="22"/>
      <w:lang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spacing w:after="0" w:line="360" w:lineRule="auto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link w:val="DefaultZnak"/>
    <w:qFormat/>
    <w:rsid w:val="00F71562"/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qFormat/>
    <w:rsid w:val="00384868"/>
    <w:pPr>
      <w:suppressAutoHyphens/>
      <w:spacing w:after="120"/>
    </w:pPr>
    <w:rPr>
      <w:rFonts w:ascii="Times New Roman" w:eastAsia="Times New Roman" w:hAnsi="Times New Roman" w:cs="Mangal"/>
      <w:kern w:val="2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qFormat/>
    <w:rsid w:val="00384868"/>
    <w:pPr>
      <w:suppressAutoHyphens/>
      <w:spacing w:after="0" w:line="100" w:lineRule="atLeast"/>
    </w:pPr>
    <w:rPr>
      <w:rFonts w:ascii="Consolas" w:hAnsi="Consolas" w:cs="Mangal"/>
      <w:kern w:val="2"/>
      <w:sz w:val="21"/>
      <w:szCs w:val="21"/>
      <w:lang w:eastAsia="hi-IN" w:bidi="hi-IN"/>
    </w:rPr>
  </w:style>
  <w:style w:type="paragraph" w:customStyle="1" w:styleId="Bezodstpw1">
    <w:name w:val="Bez odstępów1"/>
    <w:qFormat/>
    <w:rsid w:val="000C5958"/>
    <w:pPr>
      <w:suppressAutoHyphens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qFormat/>
    <w:rsid w:val="008C591F"/>
    <w:pPr>
      <w:suppressAutoHyphens/>
      <w:ind w:left="72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72BF4"/>
    <w:pPr>
      <w:ind w:left="708"/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paragraph" w:customStyle="1" w:styleId="Styl">
    <w:name w:val="Styl"/>
    <w:qFormat/>
    <w:rsid w:val="001B7C7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B6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67B6C"/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ont8">
    <w:name w:val="font_8"/>
    <w:basedOn w:val="Normalny"/>
    <w:qFormat/>
    <w:rsid w:val="00762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A2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E6145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B1072"/>
    <w:pPr>
      <w:spacing w:after="0" w:line="360" w:lineRule="auto"/>
      <w:jc w:val="both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C020E"/>
    <w:pPr>
      <w:spacing w:after="0" w:line="360" w:lineRule="auto"/>
      <w:jc w:val="both"/>
    </w:pPr>
    <w:rPr>
      <w:sz w:val="18"/>
      <w:szCs w:val="18"/>
    </w:rPr>
  </w:style>
  <w:style w:type="paragraph" w:customStyle="1" w:styleId="Bodytext20">
    <w:name w:val="Body text (2)"/>
    <w:basedOn w:val="Normalny"/>
    <w:link w:val="Bodytext2"/>
    <w:qFormat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21708-37D7-4E99-AA02-BED0AFF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Balas Aleksandra</cp:lastModifiedBy>
  <cp:revision>3</cp:revision>
  <cp:lastPrinted>2018-08-27T06:59:00Z</cp:lastPrinted>
  <dcterms:created xsi:type="dcterms:W3CDTF">2020-12-20T20:56:00Z</dcterms:created>
  <dcterms:modified xsi:type="dcterms:W3CDTF">2020-12-21T06:01:00Z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