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849F5" w14:textId="1D80C041" w:rsidR="008A50FB" w:rsidRPr="002933E6" w:rsidRDefault="00494674" w:rsidP="008A50FB">
      <w:pPr>
        <w:spacing w:after="120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RD/ZP/8</w:t>
      </w:r>
      <w:r w:rsidR="008A50FB" w:rsidRPr="002933E6">
        <w:rPr>
          <w:rFonts w:asciiTheme="majorHAnsi" w:hAnsiTheme="majorHAnsi"/>
          <w:b/>
          <w:sz w:val="20"/>
        </w:rPr>
        <w:t>/2</w:t>
      </w:r>
      <w:r>
        <w:rPr>
          <w:rFonts w:asciiTheme="majorHAnsi" w:hAnsiTheme="majorHAnsi"/>
          <w:b/>
          <w:sz w:val="20"/>
        </w:rPr>
        <w:t>2</w:t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</w:p>
    <w:p w14:paraId="759A055B" w14:textId="2B6DC703" w:rsidR="008A50FB" w:rsidRDefault="008A50FB" w:rsidP="004B6AAF">
      <w:pPr>
        <w:jc w:val="center"/>
        <w:rPr>
          <w:rFonts w:asciiTheme="majorHAnsi" w:hAnsiTheme="majorHAnsi"/>
          <w:b/>
          <w:bCs/>
          <w:sz w:val="20"/>
        </w:rPr>
      </w:pPr>
      <w:r w:rsidRPr="002933E6">
        <w:rPr>
          <w:rFonts w:asciiTheme="majorHAnsi" w:hAnsiTheme="majorHAnsi"/>
          <w:b/>
          <w:bCs/>
          <w:sz w:val="20"/>
        </w:rPr>
        <w:t>WZÓR  UMOWY</w:t>
      </w:r>
    </w:p>
    <w:p w14:paraId="2D78795C" w14:textId="2AC3C862" w:rsidR="002F7F30" w:rsidRPr="002933E6" w:rsidRDefault="002F7F30" w:rsidP="002F7F30">
      <w:pPr>
        <w:jc w:val="center"/>
        <w:rPr>
          <w:rFonts w:asciiTheme="majorHAnsi" w:hAnsiTheme="majorHAnsi"/>
          <w:b/>
          <w:bCs/>
          <w:sz w:val="20"/>
        </w:rPr>
      </w:pPr>
      <w:r>
        <w:rPr>
          <w:rFonts w:asciiTheme="majorHAnsi" w:hAnsiTheme="majorHAnsi"/>
          <w:b/>
          <w:bCs/>
          <w:sz w:val="20"/>
        </w:rPr>
        <w:t xml:space="preserve">PAKIET  </w:t>
      </w:r>
      <w:r w:rsidR="00D41FA2">
        <w:rPr>
          <w:rFonts w:asciiTheme="majorHAnsi" w:hAnsiTheme="majorHAnsi"/>
          <w:b/>
          <w:bCs/>
          <w:sz w:val="20"/>
        </w:rPr>
        <w:t>NR 2</w:t>
      </w:r>
    </w:p>
    <w:p w14:paraId="30CC6D98" w14:textId="77777777" w:rsidR="007C6FFB" w:rsidRPr="002933E6" w:rsidRDefault="007C6FFB" w:rsidP="008A50FB">
      <w:pPr>
        <w:jc w:val="both"/>
        <w:rPr>
          <w:rFonts w:asciiTheme="majorHAnsi" w:hAnsiTheme="majorHAnsi"/>
          <w:sz w:val="20"/>
        </w:rPr>
      </w:pPr>
    </w:p>
    <w:p w14:paraId="2D952BAC" w14:textId="77777777" w:rsidR="007C6FFB" w:rsidRPr="002933E6" w:rsidRDefault="007C6FFB" w:rsidP="007C6FFB">
      <w:pPr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Zawarta w dniu …....................... r. w Poznaniu, </w:t>
      </w:r>
    </w:p>
    <w:p w14:paraId="4EB93BF3" w14:textId="77777777" w:rsidR="007C6FFB" w:rsidRPr="002933E6" w:rsidRDefault="007C6FFB" w:rsidP="007C6FFB">
      <w:pPr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pomiędzy: Politechniką Poznańską, pl. M. Skłodowskiej-Curie 5, 60-965 Poznań, </w:t>
      </w:r>
    </w:p>
    <w:p w14:paraId="333DCAA5" w14:textId="77777777" w:rsidR="007C6FFB" w:rsidRPr="002933E6" w:rsidRDefault="007C6FFB" w:rsidP="007C6FFB">
      <w:pPr>
        <w:spacing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NIP 7770003699</w:t>
      </w:r>
      <w:r w:rsidRPr="002933E6">
        <w:rPr>
          <w:rFonts w:asciiTheme="majorHAnsi" w:hAnsiTheme="majorHAnsi"/>
          <w:sz w:val="20"/>
        </w:rPr>
        <w:tab/>
      </w:r>
    </w:p>
    <w:p w14:paraId="6493EEF6" w14:textId="77777777" w:rsidR="007C6FFB" w:rsidRPr="002933E6" w:rsidRDefault="007C6FFB" w:rsidP="007C6FFB">
      <w:pPr>
        <w:spacing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REGON: 000001608</w:t>
      </w:r>
    </w:p>
    <w:p w14:paraId="1A433719" w14:textId="77777777" w:rsidR="007C6FFB" w:rsidRPr="002933E6" w:rsidRDefault="007C6FFB" w:rsidP="007C6FFB">
      <w:pPr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reprezentowaną przez: </w:t>
      </w:r>
    </w:p>
    <w:p w14:paraId="1FA58ADB" w14:textId="77777777" w:rsidR="007C6FFB" w:rsidRPr="002933E6" w:rsidRDefault="007C6FFB" w:rsidP="007C6FFB">
      <w:pPr>
        <w:spacing w:after="120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b/>
          <w:sz w:val="20"/>
        </w:rPr>
        <w:t xml:space="preserve">prof. dr hab. inż. Teofila Jesionowskiego </w:t>
      </w:r>
      <w:r w:rsidRPr="002933E6">
        <w:rPr>
          <w:rFonts w:asciiTheme="majorHAnsi" w:hAnsiTheme="majorHAnsi"/>
          <w:sz w:val="20"/>
        </w:rPr>
        <w:t xml:space="preserve">– </w:t>
      </w:r>
      <w:r w:rsidRPr="002933E6">
        <w:rPr>
          <w:rFonts w:asciiTheme="majorHAnsi" w:hAnsiTheme="majorHAnsi"/>
          <w:b/>
          <w:sz w:val="20"/>
        </w:rPr>
        <w:t>Rektora Politechniki Poznańskiej</w:t>
      </w:r>
    </w:p>
    <w:p w14:paraId="2CCCC60E" w14:textId="77777777" w:rsidR="007C6FFB" w:rsidRPr="002933E6" w:rsidRDefault="007C6FFB" w:rsidP="007C6FFB">
      <w:pPr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zwaną w dalszej części umowy </w:t>
      </w:r>
      <w:r w:rsidRPr="002933E6">
        <w:rPr>
          <w:rFonts w:asciiTheme="majorHAnsi" w:hAnsiTheme="majorHAnsi"/>
          <w:b/>
          <w:sz w:val="20"/>
        </w:rPr>
        <w:t>Zamawiającym</w:t>
      </w:r>
    </w:p>
    <w:p w14:paraId="46D6E066" w14:textId="77777777" w:rsidR="007C6FFB" w:rsidRPr="002933E6" w:rsidRDefault="007C6FFB" w:rsidP="007C6FFB">
      <w:pPr>
        <w:rPr>
          <w:rFonts w:asciiTheme="majorHAnsi" w:hAnsiTheme="majorHAnsi"/>
          <w:sz w:val="20"/>
        </w:rPr>
      </w:pPr>
    </w:p>
    <w:p w14:paraId="3C6B96AD" w14:textId="77777777" w:rsidR="007C6FFB" w:rsidRPr="002933E6" w:rsidRDefault="007C6FFB" w:rsidP="007C6FFB">
      <w:pPr>
        <w:spacing w:after="120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a </w:t>
      </w:r>
    </w:p>
    <w:p w14:paraId="06803ABA" w14:textId="77777777" w:rsidR="007C6FFB" w:rsidRPr="002933E6" w:rsidRDefault="007C6FFB" w:rsidP="007C6FFB">
      <w:pPr>
        <w:spacing w:before="60" w:line="276" w:lineRule="auto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>…………………………………………………………………………………..</w:t>
      </w:r>
    </w:p>
    <w:p w14:paraId="005996D0" w14:textId="77777777" w:rsidR="007C6FFB" w:rsidRPr="002933E6" w:rsidRDefault="007C6FFB" w:rsidP="007C6FFB">
      <w:pPr>
        <w:spacing w:before="60" w:line="276" w:lineRule="auto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>zwaną w dalszej części umowy Wykonawcą,</w:t>
      </w:r>
    </w:p>
    <w:p w14:paraId="07FB679B" w14:textId="77777777" w:rsidR="007C6FFB" w:rsidRPr="002933E6" w:rsidRDefault="007C6FFB" w:rsidP="007C6FFB">
      <w:pPr>
        <w:spacing w:after="80" w:line="276" w:lineRule="auto"/>
        <w:jc w:val="both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 xml:space="preserve">zwanymi dalej łącznie Stronami </w:t>
      </w:r>
      <w:r w:rsidRPr="002933E6">
        <w:rPr>
          <w:rFonts w:asciiTheme="majorHAnsi" w:hAnsiTheme="majorHAnsi"/>
          <w:sz w:val="20"/>
        </w:rPr>
        <w:t xml:space="preserve">lub osobno </w:t>
      </w:r>
      <w:r w:rsidRPr="002933E6">
        <w:rPr>
          <w:rFonts w:asciiTheme="majorHAnsi" w:hAnsiTheme="majorHAnsi"/>
          <w:b/>
          <w:sz w:val="20"/>
        </w:rPr>
        <w:t>Stroną</w:t>
      </w:r>
    </w:p>
    <w:p w14:paraId="52C26812" w14:textId="77777777" w:rsidR="004B6AAF" w:rsidRPr="002933E6" w:rsidRDefault="004B6AAF" w:rsidP="007C6FFB">
      <w:pPr>
        <w:spacing w:after="80" w:line="276" w:lineRule="auto"/>
        <w:jc w:val="both"/>
        <w:rPr>
          <w:rFonts w:asciiTheme="majorHAnsi" w:hAnsiTheme="majorHAnsi"/>
          <w:b/>
          <w:sz w:val="20"/>
        </w:rPr>
      </w:pPr>
    </w:p>
    <w:p w14:paraId="071F5CB1" w14:textId="77777777" w:rsidR="004B6AAF" w:rsidRPr="002933E6" w:rsidRDefault="004B6AAF" w:rsidP="004B6AAF">
      <w:pPr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na podstawie rozstrzygnięcia postępowania o udzielenie zamówienia publicznego prowadzonego przez Zamawiającego w trybie przetargu nieograniczonego, na podstawie art. 132  ustawy z 11 września 2019 r. Prawo zamówień publicznych (Dz. U. z 2021 r. poz. 1129 z późń.zm.) o wartości zamówienia równej lub przekraczającej progi unijne o jakich stanowi art. 3 tej ustawy.</w:t>
      </w:r>
    </w:p>
    <w:p w14:paraId="5933948B" w14:textId="77777777" w:rsidR="004B6AAF" w:rsidRPr="002933E6" w:rsidRDefault="004B6AAF" w:rsidP="007C6FFB">
      <w:pPr>
        <w:spacing w:after="80" w:line="276" w:lineRule="auto"/>
        <w:jc w:val="both"/>
        <w:rPr>
          <w:rFonts w:asciiTheme="majorHAnsi" w:hAnsiTheme="majorHAnsi"/>
          <w:b/>
          <w:sz w:val="20"/>
        </w:rPr>
      </w:pPr>
    </w:p>
    <w:p w14:paraId="2AD672B6" w14:textId="77777777" w:rsidR="008A50FB" w:rsidRPr="002933E6" w:rsidRDefault="008A50FB" w:rsidP="008A50FB">
      <w:pPr>
        <w:numPr>
          <w:ilvl w:val="12"/>
          <w:numId w:val="0"/>
        </w:numPr>
        <w:jc w:val="both"/>
        <w:rPr>
          <w:rFonts w:asciiTheme="majorHAnsi" w:hAnsiTheme="majorHAnsi"/>
          <w:sz w:val="20"/>
        </w:rPr>
      </w:pPr>
    </w:p>
    <w:p w14:paraId="7FFB7E44" w14:textId="77777777" w:rsidR="00B63C4E" w:rsidRPr="002933E6" w:rsidRDefault="00B63C4E" w:rsidP="00B63C4E">
      <w:pPr>
        <w:numPr>
          <w:ilvl w:val="12"/>
          <w:numId w:val="0"/>
        </w:numPr>
        <w:jc w:val="both"/>
        <w:rPr>
          <w:rFonts w:asciiTheme="majorHAnsi" w:hAnsiTheme="majorHAnsi"/>
          <w:b/>
          <w:bCs/>
          <w:sz w:val="20"/>
        </w:rPr>
      </w:pPr>
      <w:r w:rsidRPr="002933E6">
        <w:rPr>
          <w:rFonts w:asciiTheme="majorHAnsi" w:hAnsiTheme="majorHAnsi"/>
          <w:sz w:val="20"/>
        </w:rPr>
        <w:tab/>
      </w:r>
      <w:r w:rsidRPr="002933E6">
        <w:rPr>
          <w:rFonts w:asciiTheme="majorHAnsi" w:hAnsiTheme="majorHAnsi"/>
          <w:sz w:val="20"/>
        </w:rPr>
        <w:tab/>
      </w:r>
      <w:r w:rsidRPr="002933E6">
        <w:rPr>
          <w:rFonts w:asciiTheme="majorHAnsi" w:hAnsiTheme="majorHAnsi"/>
          <w:sz w:val="20"/>
        </w:rPr>
        <w:tab/>
      </w:r>
      <w:r w:rsidRPr="002933E6">
        <w:rPr>
          <w:rFonts w:asciiTheme="majorHAnsi" w:hAnsiTheme="majorHAnsi"/>
          <w:sz w:val="20"/>
        </w:rPr>
        <w:tab/>
      </w:r>
      <w:r w:rsidRPr="002933E6">
        <w:rPr>
          <w:rFonts w:asciiTheme="majorHAnsi" w:hAnsiTheme="majorHAnsi"/>
          <w:sz w:val="20"/>
        </w:rPr>
        <w:tab/>
      </w:r>
      <w:r w:rsidRPr="002933E6">
        <w:rPr>
          <w:rFonts w:asciiTheme="majorHAnsi" w:hAnsiTheme="majorHAnsi"/>
          <w:sz w:val="20"/>
        </w:rPr>
        <w:tab/>
      </w:r>
      <w:r w:rsidRPr="002933E6">
        <w:rPr>
          <w:rFonts w:asciiTheme="majorHAnsi" w:hAnsiTheme="majorHAnsi"/>
          <w:b/>
          <w:bCs/>
          <w:sz w:val="20"/>
        </w:rPr>
        <w:t>§ 1</w:t>
      </w:r>
    </w:p>
    <w:p w14:paraId="78D18B44" w14:textId="1CE055CE" w:rsidR="00817D78" w:rsidRPr="00817D78" w:rsidRDefault="001D4919" w:rsidP="00817D78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mbria" w:hAnsi="Cambria"/>
          <w:sz w:val="20"/>
        </w:rPr>
      </w:pPr>
      <w:r w:rsidRPr="00494674">
        <w:rPr>
          <w:rFonts w:ascii="Cambria" w:hAnsi="Cambria"/>
          <w:b/>
          <w:sz w:val="20"/>
        </w:rPr>
        <w:t xml:space="preserve">Przedmiotem niniejszej umowy jest dostawa </w:t>
      </w:r>
      <w:r w:rsidRPr="00D41FA2">
        <w:rPr>
          <w:rFonts w:ascii="Cambria" w:hAnsi="Cambria"/>
          <w:b/>
          <w:sz w:val="20"/>
        </w:rPr>
        <w:t>fabrycznie</w:t>
      </w:r>
      <w:r w:rsidR="00494674" w:rsidRPr="00D41FA2">
        <w:rPr>
          <w:rFonts w:ascii="Cambria" w:hAnsi="Cambria"/>
          <w:b/>
          <w:bCs/>
          <w:sz w:val="20"/>
        </w:rPr>
        <w:t xml:space="preserve"> </w:t>
      </w:r>
      <w:r w:rsidR="00470340">
        <w:rPr>
          <w:rFonts w:ascii="Cambria" w:hAnsi="Cambria"/>
          <w:b/>
          <w:bCs/>
          <w:sz w:val="20"/>
        </w:rPr>
        <w:t>nowego systemu</w:t>
      </w:r>
      <w:r w:rsidR="00D41FA2" w:rsidRPr="00D41FA2">
        <w:rPr>
          <w:rFonts w:ascii="Cambria" w:hAnsi="Cambria"/>
          <w:b/>
          <w:bCs/>
          <w:sz w:val="20"/>
        </w:rPr>
        <w:t xml:space="preserve"> podtrzymywania zasilania </w:t>
      </w:r>
      <w:r w:rsidR="00817D78">
        <w:rPr>
          <w:rFonts w:ascii="Cambria" w:hAnsi="Cambria"/>
          <w:b/>
          <w:bCs/>
          <w:sz w:val="20"/>
        </w:rPr>
        <w:t xml:space="preserve">wraz z montażem </w:t>
      </w:r>
      <w:r w:rsidR="00494674" w:rsidRPr="00D41FA2">
        <w:rPr>
          <w:rFonts w:ascii="Cambria" w:hAnsi="Cambria"/>
          <w:b/>
          <w:bCs/>
          <w:sz w:val="20"/>
        </w:rPr>
        <w:t xml:space="preserve">-  na potrzeby projektu </w:t>
      </w:r>
      <w:proofErr w:type="spellStart"/>
      <w:r w:rsidR="00494674" w:rsidRPr="00D41FA2">
        <w:rPr>
          <w:rFonts w:ascii="Cambria" w:hAnsi="Cambria"/>
          <w:b/>
          <w:bCs/>
          <w:sz w:val="20"/>
        </w:rPr>
        <w:t>ECBiG</w:t>
      </w:r>
      <w:proofErr w:type="spellEnd"/>
      <w:r w:rsidR="00494674" w:rsidRPr="00D41FA2">
        <w:rPr>
          <w:rFonts w:ascii="Cambria" w:hAnsi="Cambria"/>
          <w:b/>
          <w:bCs/>
          <w:sz w:val="20"/>
        </w:rPr>
        <w:t>-MO</w:t>
      </w:r>
      <w:r w:rsidR="00494674" w:rsidRPr="00494674">
        <w:rPr>
          <w:rFonts w:ascii="Cambria" w:hAnsi="Cambria"/>
          <w:b/>
          <w:bCs/>
          <w:sz w:val="20"/>
        </w:rPr>
        <w:t>SAIC nr POIR.04.02.00-00-D017/20 dla Politechniki Poznańskiej</w:t>
      </w:r>
      <w:r w:rsidR="00B63C4E" w:rsidRPr="00494674">
        <w:rPr>
          <w:rFonts w:ascii="Cambria" w:hAnsi="Cambria"/>
          <w:b/>
          <w:sz w:val="20"/>
        </w:rPr>
        <w:t>.</w:t>
      </w:r>
    </w:p>
    <w:p w14:paraId="0B103872" w14:textId="56110BE7" w:rsidR="00F65E4E" w:rsidRPr="00FB71DF" w:rsidRDefault="001D4919" w:rsidP="008A5866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/>
          <w:sz w:val="20"/>
          <w:lang w:eastAsia="pl-PL"/>
        </w:rPr>
      </w:pPr>
      <w:r w:rsidRPr="00494674">
        <w:rPr>
          <w:rFonts w:ascii="Cambria" w:hAnsi="Cambria"/>
          <w:sz w:val="20"/>
        </w:rPr>
        <w:t>Wykonawca sprzeda</w:t>
      </w:r>
      <w:r w:rsidR="00511716">
        <w:rPr>
          <w:rFonts w:ascii="Cambria" w:hAnsi="Cambria"/>
          <w:sz w:val="20"/>
        </w:rPr>
        <w:t xml:space="preserve">je Zamawiającemu </w:t>
      </w:r>
      <w:r w:rsidR="00511716" w:rsidRPr="002D2F26">
        <w:rPr>
          <w:rFonts w:ascii="Cambria" w:hAnsi="Cambria"/>
          <w:sz w:val="20"/>
        </w:rPr>
        <w:t xml:space="preserve">fabrycznie </w:t>
      </w:r>
      <w:r w:rsidR="00470340">
        <w:rPr>
          <w:rFonts w:ascii="Cambria" w:hAnsi="Cambria"/>
          <w:bCs/>
          <w:sz w:val="20"/>
        </w:rPr>
        <w:t>nowy system</w:t>
      </w:r>
      <w:r w:rsidR="002D2F26" w:rsidRPr="002D2F26">
        <w:rPr>
          <w:rFonts w:ascii="Cambria" w:hAnsi="Cambria"/>
          <w:bCs/>
          <w:sz w:val="20"/>
        </w:rPr>
        <w:t xml:space="preserve"> podtrzymywania zasilania</w:t>
      </w:r>
      <w:r w:rsidR="002D2F26" w:rsidRPr="002D2F26">
        <w:rPr>
          <w:rFonts w:asciiTheme="majorHAnsi" w:hAnsiTheme="majorHAnsi"/>
          <w:sz w:val="20"/>
        </w:rPr>
        <w:t xml:space="preserve"> </w:t>
      </w:r>
      <w:r w:rsidR="00470340">
        <w:rPr>
          <w:rFonts w:asciiTheme="majorHAnsi" w:hAnsiTheme="majorHAnsi"/>
          <w:sz w:val="20"/>
        </w:rPr>
        <w:t>określony</w:t>
      </w:r>
      <w:r w:rsidRPr="002D2F26">
        <w:rPr>
          <w:rFonts w:asciiTheme="majorHAnsi" w:hAnsiTheme="majorHAnsi"/>
          <w:sz w:val="20"/>
        </w:rPr>
        <w:t xml:space="preserve"> w ust. 1  niniejs</w:t>
      </w:r>
      <w:r w:rsidR="00511716" w:rsidRPr="002D2F26">
        <w:rPr>
          <w:rFonts w:asciiTheme="majorHAnsi" w:hAnsiTheme="majorHAnsi"/>
          <w:sz w:val="20"/>
        </w:rPr>
        <w:t>zej umowy  a  Zamawiający</w:t>
      </w:r>
      <w:r w:rsidR="00511716">
        <w:rPr>
          <w:rFonts w:asciiTheme="majorHAnsi" w:hAnsiTheme="majorHAnsi"/>
          <w:sz w:val="20"/>
        </w:rPr>
        <w:t xml:space="preserve"> </w:t>
      </w:r>
      <w:r w:rsidR="00470340">
        <w:rPr>
          <w:rFonts w:ascii="Cambria" w:hAnsi="Cambria"/>
          <w:bCs/>
          <w:sz w:val="20"/>
        </w:rPr>
        <w:t>system</w:t>
      </w:r>
      <w:r w:rsidR="002D2F26" w:rsidRPr="002D2F26">
        <w:rPr>
          <w:rFonts w:ascii="Cambria" w:hAnsi="Cambria"/>
          <w:bCs/>
          <w:sz w:val="20"/>
        </w:rPr>
        <w:t xml:space="preserve"> podtrzymywania zasilania</w:t>
      </w:r>
      <w:r w:rsidR="00FB71DF">
        <w:rPr>
          <w:rFonts w:asciiTheme="majorHAnsi" w:hAnsiTheme="majorHAnsi"/>
          <w:sz w:val="20"/>
        </w:rPr>
        <w:t xml:space="preserve"> </w:t>
      </w:r>
      <w:r w:rsidR="00FB71DF" w:rsidRPr="00FB71DF">
        <w:rPr>
          <w:rFonts w:asciiTheme="majorHAnsi" w:hAnsiTheme="majorHAnsi" w:cs="Arial"/>
          <w:sz w:val="20"/>
        </w:rPr>
        <w:t>budynku Centrum Wykładowego Politechniki Poznańskiej przy ul Piotrowo 2 w Poznaniu</w:t>
      </w:r>
      <w:r w:rsidR="00FB71DF" w:rsidRPr="00FB71DF">
        <w:rPr>
          <w:rFonts w:asciiTheme="majorHAnsi" w:hAnsiTheme="majorHAnsi"/>
          <w:sz w:val="20"/>
        </w:rPr>
        <w:t xml:space="preserve"> </w:t>
      </w:r>
      <w:r w:rsidRPr="00FB71DF">
        <w:rPr>
          <w:rFonts w:asciiTheme="majorHAnsi" w:hAnsiTheme="majorHAnsi"/>
          <w:sz w:val="20"/>
        </w:rPr>
        <w:t>kupuje.</w:t>
      </w:r>
    </w:p>
    <w:p w14:paraId="08523593" w14:textId="06174186" w:rsidR="00F65E4E" w:rsidRPr="008A5866" w:rsidRDefault="001D4919" w:rsidP="008A5866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>Wykonawca zapewnia, że wykona przedmiot umowy w sposób od</w:t>
      </w:r>
      <w:r w:rsidR="00C1312E">
        <w:rPr>
          <w:rFonts w:asciiTheme="majorHAnsi" w:hAnsiTheme="majorHAnsi"/>
          <w:sz w:val="20"/>
        </w:rPr>
        <w:t>powiadający warunkom określonym</w:t>
      </w:r>
      <w:r w:rsidRPr="008A5866">
        <w:rPr>
          <w:rFonts w:asciiTheme="majorHAnsi" w:hAnsiTheme="majorHAnsi"/>
          <w:sz w:val="20"/>
        </w:rPr>
        <w:t xml:space="preserve"> w treści Specyfikacji Warunków Zamówienia, a także w ofercie przetargowej, które stanowią załącznik do niniejszej umowy.</w:t>
      </w:r>
    </w:p>
    <w:p w14:paraId="54DDF8CE" w14:textId="5E3C8F06" w:rsidR="00F65E4E" w:rsidRPr="008A5866" w:rsidRDefault="001D4919" w:rsidP="008A5866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>Zamawiający zobowiązuje się odebrać przedmiot umowy oraz zapłacić cenę określoną w § 3 ust. 1 niniejszej umowy, pod warunkiem że przedmiot umowy będzie zgodny z SWZ oraz ofertą Wykonawcy.</w:t>
      </w:r>
    </w:p>
    <w:p w14:paraId="629EDDB6" w14:textId="77777777" w:rsidR="00B63C4E" w:rsidRPr="002933E6" w:rsidRDefault="00B63C4E" w:rsidP="00B63C4E">
      <w:pPr>
        <w:pStyle w:val="Stopka"/>
        <w:tabs>
          <w:tab w:val="left" w:pos="426"/>
        </w:tabs>
        <w:rPr>
          <w:rFonts w:asciiTheme="majorHAnsi" w:hAnsiTheme="majorHAnsi"/>
          <w:sz w:val="20"/>
        </w:rPr>
      </w:pPr>
    </w:p>
    <w:p w14:paraId="03AC7805" w14:textId="77777777" w:rsidR="00B63C4E" w:rsidRPr="00455AB5" w:rsidRDefault="00B63C4E" w:rsidP="00B63C4E">
      <w:pPr>
        <w:numPr>
          <w:ilvl w:val="12"/>
          <w:numId w:val="0"/>
        </w:numPr>
        <w:jc w:val="both"/>
        <w:rPr>
          <w:rFonts w:asciiTheme="majorHAnsi" w:hAnsiTheme="majorHAnsi"/>
          <w:b/>
          <w:bCs/>
          <w:sz w:val="20"/>
        </w:rPr>
      </w:pPr>
      <w:r w:rsidRPr="00455AB5">
        <w:rPr>
          <w:rFonts w:asciiTheme="majorHAnsi" w:hAnsiTheme="majorHAnsi"/>
          <w:sz w:val="20"/>
        </w:rPr>
        <w:tab/>
      </w:r>
      <w:r w:rsidRPr="00455AB5">
        <w:rPr>
          <w:rFonts w:asciiTheme="majorHAnsi" w:hAnsiTheme="majorHAnsi"/>
          <w:sz w:val="20"/>
        </w:rPr>
        <w:tab/>
      </w:r>
      <w:r w:rsidRPr="00455AB5">
        <w:rPr>
          <w:rFonts w:asciiTheme="majorHAnsi" w:hAnsiTheme="majorHAnsi"/>
          <w:sz w:val="20"/>
        </w:rPr>
        <w:tab/>
      </w:r>
      <w:r w:rsidRPr="00455AB5">
        <w:rPr>
          <w:rFonts w:asciiTheme="majorHAnsi" w:hAnsiTheme="majorHAnsi"/>
          <w:sz w:val="20"/>
        </w:rPr>
        <w:tab/>
      </w:r>
      <w:r w:rsidRPr="00455AB5">
        <w:rPr>
          <w:rFonts w:asciiTheme="majorHAnsi" w:hAnsiTheme="majorHAnsi"/>
          <w:sz w:val="20"/>
        </w:rPr>
        <w:tab/>
      </w:r>
      <w:r w:rsidRPr="00455AB5">
        <w:rPr>
          <w:rFonts w:asciiTheme="majorHAnsi" w:hAnsiTheme="majorHAnsi"/>
          <w:sz w:val="20"/>
        </w:rPr>
        <w:tab/>
      </w:r>
      <w:r w:rsidRPr="00455AB5">
        <w:rPr>
          <w:rFonts w:asciiTheme="majorHAnsi" w:hAnsiTheme="majorHAnsi"/>
          <w:b/>
          <w:bCs/>
          <w:sz w:val="20"/>
        </w:rPr>
        <w:t>§ 2</w:t>
      </w:r>
    </w:p>
    <w:p w14:paraId="0A8516AF" w14:textId="075AB677" w:rsidR="00F65E4E" w:rsidRPr="00455AB5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="Cambria" w:hAnsi="Cambria"/>
          <w:bCs/>
          <w:sz w:val="20"/>
        </w:rPr>
      </w:pPr>
      <w:r w:rsidRPr="00455AB5">
        <w:rPr>
          <w:rFonts w:ascii="Cambria" w:hAnsi="Cambria"/>
          <w:sz w:val="20"/>
        </w:rPr>
        <w:t xml:space="preserve">Wykonawca zobowiązuje się do dostarczenia przedmiotu umowy wymienionego w § 1 na swój koszt i ryzyko </w:t>
      </w:r>
      <w:r w:rsidRPr="00455AB5">
        <w:rPr>
          <w:rFonts w:ascii="Cambria" w:hAnsi="Cambria"/>
          <w:bCs/>
          <w:sz w:val="20"/>
        </w:rPr>
        <w:t>do</w:t>
      </w:r>
      <w:r w:rsidR="00FB71DF" w:rsidRPr="00455AB5">
        <w:rPr>
          <w:rFonts w:ascii="Cambria" w:hAnsi="Cambria"/>
          <w:bCs/>
          <w:sz w:val="20"/>
        </w:rPr>
        <w:t xml:space="preserve"> </w:t>
      </w:r>
      <w:r w:rsidR="00FB71DF" w:rsidRPr="00455AB5">
        <w:rPr>
          <w:rFonts w:ascii="Cambria" w:hAnsi="Cambria" w:cs="Arial"/>
          <w:sz w:val="20"/>
        </w:rPr>
        <w:t>budynku Centrum Wykładowego Politechniki Poznańskiej przy ul Piotrowo 2 w Poznaniu</w:t>
      </w:r>
      <w:r w:rsidRPr="00455AB5">
        <w:rPr>
          <w:rFonts w:ascii="Cambria" w:hAnsi="Cambria" w:cs="Arial"/>
          <w:sz w:val="20"/>
        </w:rPr>
        <w:t>)</w:t>
      </w:r>
      <w:r w:rsidRPr="00455AB5">
        <w:rPr>
          <w:rFonts w:ascii="Cambria" w:hAnsi="Cambria"/>
          <w:bCs/>
          <w:sz w:val="20"/>
        </w:rPr>
        <w:t>.</w:t>
      </w:r>
    </w:p>
    <w:p w14:paraId="5238C2B0" w14:textId="13400B32" w:rsidR="003222CE" w:rsidRPr="00D829B2" w:rsidRDefault="003222CE" w:rsidP="003222CE">
      <w:pPr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sz w:val="22"/>
          <w:szCs w:val="22"/>
        </w:rPr>
      </w:pPr>
      <w:r w:rsidRPr="00D829B2">
        <w:rPr>
          <w:sz w:val="22"/>
          <w:szCs w:val="22"/>
        </w:rPr>
        <w:t>Wykonawca zapewnia, że dostarczenie sprzętu stanowiącego przedmiot umowy oraz jego uruchomienie zostanie wykonane w terminie</w:t>
      </w:r>
      <w:r w:rsidRPr="00D829B2">
        <w:rPr>
          <w:b/>
          <w:bCs/>
          <w:sz w:val="22"/>
          <w:szCs w:val="22"/>
        </w:rPr>
        <w:t xml:space="preserve"> </w:t>
      </w:r>
      <w:r w:rsidR="004F1C90">
        <w:rPr>
          <w:b/>
          <w:bCs/>
          <w:sz w:val="22"/>
          <w:szCs w:val="22"/>
        </w:rPr>
        <w:t>12</w:t>
      </w:r>
      <w:bookmarkStart w:id="0" w:name="_GoBack"/>
      <w:bookmarkEnd w:id="0"/>
      <w:r w:rsidR="006D0091" w:rsidRPr="00D829B2">
        <w:rPr>
          <w:b/>
          <w:bCs/>
          <w:sz w:val="22"/>
          <w:szCs w:val="22"/>
        </w:rPr>
        <w:t>6</w:t>
      </w:r>
      <w:r w:rsidRPr="00D829B2">
        <w:rPr>
          <w:b/>
          <w:bCs/>
          <w:sz w:val="22"/>
          <w:szCs w:val="22"/>
        </w:rPr>
        <w:t xml:space="preserve"> dni kalendarzowych </w:t>
      </w:r>
      <w:r w:rsidRPr="00D829B2">
        <w:rPr>
          <w:sz w:val="22"/>
          <w:szCs w:val="22"/>
        </w:rPr>
        <w:t>od daty zawarcia umowy.</w:t>
      </w:r>
    </w:p>
    <w:p w14:paraId="2F64A925" w14:textId="1889D120" w:rsidR="00F65E4E" w:rsidRPr="00511716" w:rsidRDefault="001D4919" w:rsidP="0051171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D829B2">
        <w:rPr>
          <w:rFonts w:asciiTheme="majorHAnsi" w:hAnsiTheme="majorHAnsi"/>
          <w:sz w:val="20"/>
        </w:rPr>
        <w:t>Warunkiem odbioru dostawy jest potwierdzenie jej kompletności i stwierdzenie poprawności</w:t>
      </w:r>
      <w:r w:rsidRPr="008A5866">
        <w:rPr>
          <w:rFonts w:asciiTheme="majorHAnsi" w:hAnsiTheme="majorHAnsi"/>
          <w:sz w:val="20"/>
        </w:rPr>
        <w:t xml:space="preserve">  funkcjonowania przedmiotu </w:t>
      </w:r>
      <w:r w:rsidRPr="00511716">
        <w:rPr>
          <w:rFonts w:asciiTheme="majorHAnsi" w:hAnsiTheme="majorHAnsi"/>
          <w:sz w:val="20"/>
        </w:rPr>
        <w:t>umowy</w:t>
      </w:r>
      <w:r w:rsidR="00511716">
        <w:rPr>
          <w:rFonts w:ascii="Cambria" w:hAnsi="Cambria"/>
          <w:bCs/>
          <w:sz w:val="20"/>
        </w:rPr>
        <w:t>.</w:t>
      </w:r>
      <w:r w:rsidRPr="00511716">
        <w:rPr>
          <w:rFonts w:asciiTheme="majorHAnsi" w:hAnsiTheme="majorHAnsi"/>
          <w:sz w:val="20"/>
        </w:rPr>
        <w:t xml:space="preserve"> </w:t>
      </w:r>
      <w:r w:rsidR="003222CE">
        <w:rPr>
          <w:rFonts w:asciiTheme="majorHAnsi" w:hAnsiTheme="majorHAnsi"/>
          <w:sz w:val="20"/>
        </w:rPr>
        <w:t xml:space="preserve">Powyższe, </w:t>
      </w:r>
      <w:r w:rsidRPr="00511716">
        <w:rPr>
          <w:rFonts w:asciiTheme="majorHAnsi" w:hAnsiTheme="majorHAnsi"/>
          <w:sz w:val="20"/>
        </w:rPr>
        <w:t xml:space="preserve">potwierdzone zostanie na protokole odbioru podpisanym przez osoby upoważnione przez Dyrektora </w:t>
      </w:r>
      <w:r w:rsidRPr="00511716">
        <w:rPr>
          <w:rFonts w:asciiTheme="majorHAnsi" w:hAnsiTheme="majorHAnsi" w:cs="Arial"/>
          <w:sz w:val="20"/>
        </w:rPr>
        <w:t>Instytutu Informatyki Politechniki Poznańskiej</w:t>
      </w:r>
      <w:r w:rsidRPr="00511716">
        <w:rPr>
          <w:rFonts w:asciiTheme="majorHAnsi" w:hAnsiTheme="majorHAnsi"/>
          <w:sz w:val="20"/>
        </w:rPr>
        <w:t>.</w:t>
      </w:r>
    </w:p>
    <w:p w14:paraId="44DD9404" w14:textId="5CB90CE8" w:rsidR="00F65E4E" w:rsidRPr="008A5866" w:rsidRDefault="003222CE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>Na przedmiot umowy Wykonawca wystawi jedną fakturę</w:t>
      </w:r>
      <w:r w:rsidR="001D4919" w:rsidRPr="008A5866">
        <w:rPr>
          <w:rFonts w:asciiTheme="majorHAnsi" w:hAnsiTheme="majorHAnsi"/>
          <w:bCs/>
          <w:sz w:val="20"/>
        </w:rPr>
        <w:t>.</w:t>
      </w:r>
    </w:p>
    <w:p w14:paraId="7F24EBDE" w14:textId="4133AC7E" w:rsidR="00F65E4E" w:rsidRPr="008A5866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>Data podpisania protokołu odbioru rozpoczyna bieg gwarancji.</w:t>
      </w:r>
    </w:p>
    <w:p w14:paraId="467997DD" w14:textId="766D31D7" w:rsidR="00F65E4E" w:rsidRPr="008A5866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after="120" w:line="276" w:lineRule="auto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 xml:space="preserve">Płatności będą realizowane przez Zamawiającego przelewem na konto bankowe Wykonawcy: …………………………………………………………... </w:t>
      </w:r>
    </w:p>
    <w:p w14:paraId="41C3DF90" w14:textId="77777777" w:rsidR="00F65E4E" w:rsidRDefault="007C07F5" w:rsidP="004A0A10">
      <w:pPr>
        <w:pStyle w:val="Default"/>
        <w:spacing w:line="276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0"/>
          <w:szCs w:val="20"/>
        </w:rPr>
      </w:pPr>
      <w:r w:rsidRPr="002933E6">
        <w:rPr>
          <w:rFonts w:asciiTheme="majorHAnsi" w:eastAsia="Times New Roman" w:hAnsiTheme="majorHAnsi" w:cs="Times New Roman"/>
          <w:color w:val="auto"/>
          <w:sz w:val="20"/>
          <w:szCs w:val="20"/>
        </w:rPr>
        <w:lastRenderedPageBreak/>
        <w:t>Zmiana rachunku bankowego wskazanego powyżej wymaga sporządzenia aneksu do umowy. Wykonawca oświadcza, że wskazany rachunek bankowy jest właściwy do realizacji płatności z tytułu niniejszej umowy oraz jest rachunkiem zgłoszonym organowi podatkowemu i wymienionym w rejestrze podatników VAT.</w:t>
      </w:r>
    </w:p>
    <w:p w14:paraId="12646ED5" w14:textId="3606E2B3" w:rsidR="00F65E4E" w:rsidRDefault="00254093" w:rsidP="004A0A10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line="276" w:lineRule="auto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14:paraId="31FC9ADA" w14:textId="6EB41B3D" w:rsidR="00F65E4E" w:rsidRDefault="00254093" w:rsidP="004A0A10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line="276" w:lineRule="auto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 przypadku wystawienia ustrukturyzowanej faktury elektr</w:t>
      </w:r>
      <w:r w:rsidR="00060069" w:rsidRPr="002933E6">
        <w:rPr>
          <w:rFonts w:asciiTheme="majorHAnsi" w:hAnsiTheme="majorHAnsi"/>
          <w:sz w:val="20"/>
        </w:rPr>
        <w:t xml:space="preserve">onicznej, o której mowa w ust. </w:t>
      </w:r>
      <w:r w:rsidR="006E7DBE">
        <w:rPr>
          <w:rFonts w:asciiTheme="majorHAnsi" w:hAnsiTheme="majorHAnsi"/>
          <w:sz w:val="20"/>
        </w:rPr>
        <w:t>7</w:t>
      </w:r>
      <w:r w:rsidR="00060069" w:rsidRPr="002933E6">
        <w:rPr>
          <w:rFonts w:asciiTheme="majorHAnsi" w:hAnsiTheme="majorHAnsi"/>
          <w:sz w:val="20"/>
        </w:rPr>
        <w:t xml:space="preserve"> </w:t>
      </w:r>
      <w:r w:rsidRPr="002933E6">
        <w:rPr>
          <w:rFonts w:asciiTheme="majorHAnsi" w:hAnsiTheme="majorHAnsi"/>
          <w:sz w:val="20"/>
        </w:rPr>
        <w:t xml:space="preserve">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14:paraId="42CD5CE2" w14:textId="0E85D971" w:rsidR="00F65E4E" w:rsidRPr="004A0A10" w:rsidRDefault="001D4919" w:rsidP="004A0A10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line="276" w:lineRule="auto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 w:rsidR="00776DE7">
        <w:rPr>
          <w:rFonts w:asciiTheme="majorHAnsi" w:hAnsiTheme="majorHAnsi"/>
          <w:sz w:val="20"/>
        </w:rPr>
        <w:t>8</w:t>
      </w:r>
      <w:r w:rsidRPr="004A0A10">
        <w:rPr>
          <w:rFonts w:asciiTheme="majorHAnsi" w:hAnsiTheme="majorHAnsi"/>
          <w:sz w:val="20"/>
        </w:rPr>
        <w:t xml:space="preserve"> powyżej, do konta Zamawiającego na PEF, w sposób umożliwiający Zamawiającemu zapoznanie się z jej treścią.</w:t>
      </w:r>
    </w:p>
    <w:p w14:paraId="5B713313" w14:textId="2205E1FC" w:rsidR="00F65E4E" w:rsidRPr="004A0A10" w:rsidRDefault="001D4919" w:rsidP="004A0A10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line="276" w:lineRule="auto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>W przypadku wystawienia faktury w formie pisemnej, prawidłowo wystawiona faktura powinna być doręczona do:</w:t>
      </w:r>
      <w:r w:rsidRPr="004A0A10">
        <w:rPr>
          <w:rFonts w:asciiTheme="majorHAnsi" w:hAnsiTheme="majorHAnsi" w:cs="Arial"/>
          <w:sz w:val="20"/>
        </w:rPr>
        <w:t xml:space="preserve"> Instytutu Informatyki Politechniki Poznańskiej, ul. Piotrowo 2, 61-138 Poznań.</w:t>
      </w:r>
    </w:p>
    <w:p w14:paraId="20C14C1A" w14:textId="1C2DBF05" w:rsidR="00F65E4E" w:rsidRPr="004A0A10" w:rsidRDefault="001D4919" w:rsidP="004A0A10">
      <w:pPr>
        <w:pStyle w:val="Akapitzlist"/>
        <w:numPr>
          <w:ilvl w:val="0"/>
          <w:numId w:val="27"/>
        </w:numPr>
        <w:spacing w:after="120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 xml:space="preserve">Za termin dokonania płatności uważa się złożenie polecenia przelewu w banku Zamawiającego. </w:t>
      </w:r>
    </w:p>
    <w:p w14:paraId="32914003" w14:textId="644A9472" w:rsidR="00F65E4E" w:rsidRPr="004A0A10" w:rsidRDefault="001D4919" w:rsidP="004A0A1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>.W przypadku stwierdzenia wad w przedmiocie umowy w trakcie odbioru, Zamawiający odmówi dokonania odbioru i wyznaczy Wykonawcy termin na dostarczenie przedmiotu umowy bez wad.</w:t>
      </w:r>
    </w:p>
    <w:p w14:paraId="09518045" w14:textId="2EFABDA8" w:rsidR="00F65E4E" w:rsidRPr="004A0A10" w:rsidRDefault="001D4919" w:rsidP="004A0A1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 xml:space="preserve">Wykonawca oświadcza, iż w terminie 14 dni po zakończeniu roku podatkowego (przy czym chodzi o rok podatkowy Zamawiającego, który kończy się wraz z rokiem kalendarzowym tj. 31 grudnia danego roku), złoży Zamawiającemu w formie pisemnej oświadczenie o  niedokonywaniu żadnych rozliczeń w roku podatkowym z tzw. podmiotem rajowym, to jest podmiotem mającym miejsce zamieszkania, siedzibę lub zarząd na terytorium lub w kraju stosującym szkodliwą konkurencję podatkową w rozumieniu rozporządzenia Ministra Finansów z dnia 28 marca 2019 r. w sprawie określenia krajów i terytoriów stosujących szkodliwą konkurencję podatkową w zakresie podatku dochodowego od osób prawnych (o ile okoliczność taka będzie Wykonawcę dotyczyła). </w:t>
      </w:r>
    </w:p>
    <w:p w14:paraId="16B28DFE" w14:textId="77777777" w:rsidR="007C3F53" w:rsidRPr="007C3F53" w:rsidRDefault="007C3F53" w:rsidP="007C3F53">
      <w:pPr>
        <w:widowControl w:val="0"/>
        <w:suppressAutoHyphens w:val="0"/>
        <w:autoSpaceDE w:val="0"/>
        <w:autoSpaceDN w:val="0"/>
        <w:spacing w:before="120" w:after="120" w:line="276" w:lineRule="auto"/>
        <w:ind w:left="360"/>
        <w:jc w:val="both"/>
        <w:rPr>
          <w:sz w:val="20"/>
        </w:rPr>
      </w:pPr>
    </w:p>
    <w:p w14:paraId="5AFE0238" w14:textId="77777777" w:rsidR="007C07F5" w:rsidRPr="007C3F53" w:rsidRDefault="007C07F5" w:rsidP="00B63C4E">
      <w:pPr>
        <w:widowControl w:val="0"/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</w:p>
    <w:p w14:paraId="5DA7F9FB" w14:textId="77777777" w:rsidR="00B63C4E" w:rsidRPr="007C3F53" w:rsidRDefault="00B63C4E" w:rsidP="00B63C4E">
      <w:pPr>
        <w:ind w:left="3540" w:firstLine="708"/>
        <w:jc w:val="both"/>
        <w:rPr>
          <w:rFonts w:asciiTheme="majorHAnsi" w:hAnsiTheme="majorHAnsi"/>
          <w:b/>
          <w:bCs/>
          <w:sz w:val="20"/>
        </w:rPr>
      </w:pPr>
    </w:p>
    <w:p w14:paraId="102DF1A5" w14:textId="77777777" w:rsidR="00B63C4E" w:rsidRPr="007C3F53" w:rsidRDefault="00B63C4E" w:rsidP="00B63C4E">
      <w:pPr>
        <w:ind w:left="3540" w:firstLine="708"/>
        <w:jc w:val="both"/>
        <w:rPr>
          <w:rFonts w:asciiTheme="majorHAnsi" w:hAnsiTheme="majorHAnsi"/>
          <w:b/>
          <w:bCs/>
          <w:sz w:val="20"/>
        </w:rPr>
      </w:pPr>
      <w:r w:rsidRPr="007C3F53">
        <w:rPr>
          <w:rFonts w:asciiTheme="majorHAnsi" w:hAnsiTheme="majorHAnsi"/>
          <w:b/>
          <w:bCs/>
          <w:sz w:val="20"/>
        </w:rPr>
        <w:t>§ 3</w:t>
      </w:r>
    </w:p>
    <w:p w14:paraId="4D9C0A27" w14:textId="41923521" w:rsidR="00B05861" w:rsidRPr="005F6AE9" w:rsidRDefault="001D4919" w:rsidP="005F6AE9">
      <w:pPr>
        <w:pStyle w:val="Akapitzlist"/>
        <w:widowControl w:val="0"/>
        <w:numPr>
          <w:ilvl w:val="0"/>
          <w:numId w:val="25"/>
        </w:numPr>
        <w:autoSpaceDE w:val="0"/>
        <w:autoSpaceDN w:val="0"/>
        <w:jc w:val="both"/>
        <w:rPr>
          <w:rFonts w:asciiTheme="majorHAnsi" w:hAnsiTheme="majorHAnsi"/>
          <w:sz w:val="20"/>
        </w:rPr>
      </w:pPr>
      <w:r w:rsidRPr="005F6AE9">
        <w:rPr>
          <w:rFonts w:asciiTheme="majorHAnsi" w:hAnsiTheme="majorHAnsi"/>
          <w:sz w:val="20"/>
        </w:rPr>
        <w:t xml:space="preserve">Zamawiający zapłaci Wykonawcy za realizację przedmiotu umowy cenę określoną w ofercie, </w:t>
      </w:r>
      <w:r w:rsidRPr="005F6AE9">
        <w:rPr>
          <w:rFonts w:asciiTheme="majorHAnsi" w:hAnsiTheme="majorHAnsi"/>
          <w:b/>
          <w:bCs/>
          <w:sz w:val="20"/>
        </w:rPr>
        <w:t xml:space="preserve">w kwocie ........................................................... zł  netto, </w:t>
      </w:r>
      <w:r w:rsidRPr="005F6AE9">
        <w:rPr>
          <w:rFonts w:asciiTheme="majorHAnsi" w:hAnsiTheme="majorHAnsi"/>
          <w:b/>
          <w:sz w:val="20"/>
        </w:rPr>
        <w:t xml:space="preserve">(słownie netto:............................................), </w:t>
      </w:r>
      <w:r w:rsidRPr="005F6AE9">
        <w:rPr>
          <w:rFonts w:asciiTheme="majorHAnsi" w:hAnsiTheme="majorHAnsi"/>
          <w:bCs/>
          <w:sz w:val="20"/>
        </w:rPr>
        <w:t>plus odpowiednia stawka podatku VAT obowiązująca na dzień sprzedaży, co daje kwotę brutto:…….</w:t>
      </w:r>
    </w:p>
    <w:p w14:paraId="763E5162" w14:textId="23148AC4" w:rsidR="00F65E4E" w:rsidRPr="00455AB5" w:rsidRDefault="001D4919" w:rsidP="005F6AE9">
      <w:pPr>
        <w:pStyle w:val="Akapitzlist"/>
        <w:widowControl w:val="0"/>
        <w:numPr>
          <w:ilvl w:val="0"/>
          <w:numId w:val="25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455AB5">
        <w:rPr>
          <w:rFonts w:asciiTheme="majorHAnsi" w:hAnsiTheme="majorHAnsi"/>
          <w:sz w:val="20"/>
        </w:rPr>
        <w:t>Cena określona w ust.1 zawiera wszystkie kos</w:t>
      </w:r>
      <w:r w:rsidR="00B62A6D" w:rsidRPr="00455AB5">
        <w:rPr>
          <w:rFonts w:asciiTheme="majorHAnsi" w:hAnsiTheme="majorHAnsi"/>
          <w:sz w:val="20"/>
        </w:rPr>
        <w:t>zty realizacji całego przedmiotu umowy</w:t>
      </w:r>
      <w:r w:rsidRPr="00455AB5">
        <w:rPr>
          <w:rFonts w:asciiTheme="majorHAnsi" w:hAnsiTheme="majorHAnsi"/>
          <w:sz w:val="20"/>
        </w:rPr>
        <w:t xml:space="preserve"> w tym koszty transportu do miejsca odbioru, a także koszty wyładunku</w:t>
      </w:r>
      <w:r w:rsidR="00B62A6D" w:rsidRPr="00455AB5">
        <w:rPr>
          <w:rFonts w:asciiTheme="majorHAnsi" w:hAnsiTheme="majorHAnsi"/>
          <w:sz w:val="20"/>
        </w:rPr>
        <w:t>, montażu, podłączenia</w:t>
      </w:r>
      <w:r w:rsidRPr="00455AB5">
        <w:rPr>
          <w:rFonts w:asciiTheme="majorHAnsi" w:hAnsiTheme="majorHAnsi"/>
          <w:sz w:val="20"/>
        </w:rPr>
        <w:t xml:space="preserve"> i uruchomienia</w:t>
      </w:r>
      <w:r w:rsidR="00817D78" w:rsidRPr="00455AB5">
        <w:rPr>
          <w:rFonts w:asciiTheme="majorHAnsi" w:hAnsiTheme="majorHAnsi"/>
          <w:sz w:val="20"/>
        </w:rPr>
        <w:t xml:space="preserve"> </w:t>
      </w:r>
      <w:r w:rsidR="00817D78" w:rsidRPr="00455AB5">
        <w:rPr>
          <w:rFonts w:asciiTheme="majorHAnsi" w:hAnsiTheme="majorHAnsi" w:cs="Arial"/>
          <w:sz w:val="20"/>
        </w:rPr>
        <w:t>oraz serwis w okresie gwarancji</w:t>
      </w:r>
      <w:r w:rsidRPr="00455AB5">
        <w:rPr>
          <w:rFonts w:asciiTheme="majorHAnsi" w:hAnsiTheme="majorHAnsi"/>
          <w:sz w:val="20"/>
        </w:rPr>
        <w:t>.</w:t>
      </w:r>
    </w:p>
    <w:p w14:paraId="536E5D55" w14:textId="3DEBE89D" w:rsidR="005F0C50" w:rsidRDefault="001D4919" w:rsidP="00B63C4E">
      <w:pPr>
        <w:pStyle w:val="Akapitzlist"/>
        <w:widowControl w:val="0"/>
        <w:numPr>
          <w:ilvl w:val="0"/>
          <w:numId w:val="25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17D78">
        <w:rPr>
          <w:rFonts w:asciiTheme="majorHAnsi" w:hAnsiTheme="majorHAnsi"/>
          <w:sz w:val="20"/>
        </w:rPr>
        <w:t xml:space="preserve">Wykonawca zapewnia niezmienność </w:t>
      </w:r>
      <w:r w:rsidRPr="005F6AE9">
        <w:rPr>
          <w:rFonts w:asciiTheme="majorHAnsi" w:hAnsiTheme="majorHAnsi"/>
          <w:sz w:val="20"/>
        </w:rPr>
        <w:t xml:space="preserve">ceny do momentu zrealizowania umowy. </w:t>
      </w:r>
    </w:p>
    <w:p w14:paraId="1E479B04" w14:textId="77777777" w:rsidR="00A934FC" w:rsidRPr="00E36276" w:rsidRDefault="00A934FC" w:rsidP="00A934FC">
      <w:pPr>
        <w:pStyle w:val="Akapitzlist"/>
        <w:widowControl w:val="0"/>
        <w:suppressAutoHyphens w:val="0"/>
        <w:autoSpaceDE w:val="0"/>
        <w:autoSpaceDN w:val="0"/>
        <w:ind w:left="720"/>
        <w:jc w:val="both"/>
        <w:rPr>
          <w:rFonts w:asciiTheme="majorHAnsi" w:hAnsiTheme="majorHAnsi"/>
          <w:sz w:val="20"/>
        </w:rPr>
      </w:pPr>
    </w:p>
    <w:p w14:paraId="4BFF6E67" w14:textId="77777777" w:rsidR="00B63C4E" w:rsidRPr="002933E6" w:rsidRDefault="00B63C4E" w:rsidP="00B63C4E">
      <w:pPr>
        <w:ind w:left="3540" w:firstLine="708"/>
        <w:jc w:val="both"/>
        <w:rPr>
          <w:rFonts w:asciiTheme="majorHAnsi" w:hAnsiTheme="majorHAnsi"/>
          <w:b/>
          <w:bCs/>
          <w:sz w:val="20"/>
        </w:rPr>
      </w:pPr>
      <w:r w:rsidRPr="002933E6">
        <w:rPr>
          <w:rFonts w:asciiTheme="majorHAnsi" w:hAnsiTheme="majorHAnsi"/>
          <w:b/>
          <w:bCs/>
          <w:sz w:val="20"/>
        </w:rPr>
        <w:t>§ 4</w:t>
      </w:r>
    </w:p>
    <w:p w14:paraId="0ED91AF1" w14:textId="3E3FB98D" w:rsidR="00A934FC" w:rsidRPr="005A2140" w:rsidRDefault="00A934FC" w:rsidP="005A2140">
      <w:pPr>
        <w:pStyle w:val="Tekstpodstawowy2"/>
        <w:spacing w:line="240" w:lineRule="auto"/>
        <w:ind w:left="708"/>
        <w:rPr>
          <w:rFonts w:asciiTheme="majorHAnsi" w:hAnsiTheme="majorHAnsi"/>
          <w:b w:val="0"/>
          <w:sz w:val="20"/>
        </w:rPr>
      </w:pPr>
      <w:r w:rsidRPr="00D829B2">
        <w:rPr>
          <w:rFonts w:asciiTheme="majorHAnsi" w:hAnsiTheme="majorHAnsi"/>
          <w:b w:val="0"/>
          <w:sz w:val="20"/>
        </w:rPr>
        <w:t xml:space="preserve">Należność za wykonanie dostawy </w:t>
      </w:r>
      <w:r w:rsidRPr="00D829B2">
        <w:rPr>
          <w:rFonts w:asciiTheme="majorHAnsi" w:hAnsiTheme="majorHAnsi"/>
          <w:b w:val="0"/>
          <w:bCs/>
          <w:sz w:val="20"/>
        </w:rPr>
        <w:t>przedmiotu umowy</w:t>
      </w:r>
      <w:r w:rsidRPr="00D829B2">
        <w:rPr>
          <w:rFonts w:asciiTheme="majorHAnsi" w:hAnsiTheme="majorHAnsi"/>
          <w:b w:val="0"/>
          <w:sz w:val="20"/>
        </w:rPr>
        <w:t xml:space="preserve"> zostanie uregulowana przez Zamawiającego w formie przelewu w terminie </w:t>
      </w:r>
      <w:r w:rsidRPr="00D829B2">
        <w:rPr>
          <w:rFonts w:asciiTheme="majorHAnsi" w:hAnsiTheme="majorHAnsi"/>
          <w:sz w:val="20"/>
        </w:rPr>
        <w:t xml:space="preserve">21 dni kalendarzowych </w:t>
      </w:r>
      <w:r w:rsidRPr="00D829B2">
        <w:rPr>
          <w:rFonts w:asciiTheme="majorHAnsi" w:hAnsiTheme="majorHAnsi"/>
          <w:b w:val="0"/>
          <w:sz w:val="20"/>
        </w:rPr>
        <w:t>od daty dostarczenia faktury z potwierdzeniem</w:t>
      </w:r>
      <w:r w:rsidRPr="00A934FC">
        <w:rPr>
          <w:rFonts w:asciiTheme="majorHAnsi" w:hAnsiTheme="majorHAnsi"/>
          <w:b w:val="0"/>
          <w:sz w:val="20"/>
        </w:rPr>
        <w:t xml:space="preserve"> odbioru przedmiotu umowy. </w:t>
      </w:r>
    </w:p>
    <w:p w14:paraId="786DEC02" w14:textId="77777777" w:rsidR="00B63C4E" w:rsidRPr="003562D5" w:rsidRDefault="00B63C4E" w:rsidP="00B63C4E">
      <w:pPr>
        <w:jc w:val="both"/>
        <w:rPr>
          <w:rFonts w:asciiTheme="majorHAnsi" w:hAnsiTheme="majorHAnsi"/>
          <w:sz w:val="20"/>
        </w:rPr>
      </w:pPr>
    </w:p>
    <w:p w14:paraId="2C03FF7D" w14:textId="55523F6B" w:rsidR="00B63C4E" w:rsidRPr="003562D5" w:rsidRDefault="00B63C4E" w:rsidP="00B63C4E">
      <w:pPr>
        <w:jc w:val="both"/>
        <w:rPr>
          <w:rFonts w:asciiTheme="majorHAnsi" w:hAnsiTheme="majorHAnsi"/>
          <w:b/>
          <w:bCs/>
          <w:sz w:val="20"/>
        </w:rPr>
      </w:pP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="005A2140">
        <w:rPr>
          <w:rFonts w:asciiTheme="majorHAnsi" w:hAnsiTheme="majorHAnsi"/>
          <w:b/>
          <w:bCs/>
          <w:sz w:val="20"/>
        </w:rPr>
        <w:t>§ 5</w:t>
      </w:r>
    </w:p>
    <w:p w14:paraId="306D3481" w14:textId="725D9FA4" w:rsidR="00F65E4E" w:rsidRPr="006F5781" w:rsidRDefault="001D4919" w:rsidP="005F6AE9">
      <w:pPr>
        <w:pStyle w:val="Akapitzlist"/>
        <w:numPr>
          <w:ilvl w:val="0"/>
          <w:numId w:val="24"/>
        </w:numPr>
        <w:tabs>
          <w:tab w:val="left" w:pos="0"/>
        </w:tabs>
        <w:jc w:val="both"/>
        <w:rPr>
          <w:rFonts w:ascii="Cambria" w:hAnsi="Cambria"/>
          <w:sz w:val="20"/>
        </w:rPr>
      </w:pPr>
      <w:r w:rsidRPr="006F5781">
        <w:rPr>
          <w:rFonts w:ascii="Cambria" w:hAnsi="Cambria"/>
          <w:sz w:val="20"/>
        </w:rPr>
        <w:t>Okres gwarancji udzielonej przez Wykonawcę na przedmiot umowy wynosi: …………………</w:t>
      </w:r>
      <w:r w:rsidR="00CA7E80" w:rsidRPr="006F5781">
        <w:rPr>
          <w:rFonts w:ascii="Cambria" w:hAnsi="Cambria"/>
          <w:sz w:val="20"/>
        </w:rPr>
        <w:t xml:space="preserve"> lub tak jak to określ</w:t>
      </w:r>
      <w:r w:rsidR="00FB71DF">
        <w:rPr>
          <w:rFonts w:ascii="Cambria" w:hAnsi="Cambria"/>
          <w:sz w:val="20"/>
        </w:rPr>
        <w:t>ono indywidualnie w załączniku</w:t>
      </w:r>
      <w:r w:rsidR="00CA7E80" w:rsidRPr="006F5781">
        <w:rPr>
          <w:rFonts w:ascii="Cambria" w:hAnsi="Cambria"/>
          <w:sz w:val="20"/>
        </w:rPr>
        <w:t xml:space="preserve"> Specyfikacji Technicznej </w:t>
      </w:r>
      <w:r w:rsidR="00CA7E80" w:rsidRPr="006F5781">
        <w:rPr>
          <w:rFonts w:ascii="Cambria" w:hAnsi="Cambria"/>
          <w:bCs/>
          <w:sz w:val="20"/>
        </w:rPr>
        <w:t>stanowiącej złącznik do SWZ</w:t>
      </w:r>
      <w:r w:rsidRPr="006F5781">
        <w:rPr>
          <w:rFonts w:ascii="Cambria" w:hAnsi="Cambria"/>
          <w:sz w:val="20"/>
        </w:rPr>
        <w:t>, ale nie mniej niż to określa producent.</w:t>
      </w:r>
    </w:p>
    <w:p w14:paraId="68840763" w14:textId="5A3DC6D5" w:rsidR="00F65E4E" w:rsidRPr="00455AB5" w:rsidRDefault="001D4919" w:rsidP="005F6AE9">
      <w:pPr>
        <w:pStyle w:val="Akapitzlist"/>
        <w:widowControl w:val="0"/>
        <w:numPr>
          <w:ilvl w:val="0"/>
          <w:numId w:val="24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455AB5">
        <w:rPr>
          <w:rFonts w:asciiTheme="majorHAnsi" w:hAnsiTheme="majorHAnsi"/>
          <w:sz w:val="20"/>
        </w:rPr>
        <w:lastRenderedPageBreak/>
        <w:t xml:space="preserve">Przez okres gwarancji przedmiot umowy będzie objęty serwisem świadczonym przez producenta. </w:t>
      </w:r>
    </w:p>
    <w:p w14:paraId="2C1C4898" w14:textId="739BC76C" w:rsidR="00F65E4E" w:rsidRPr="00455AB5" w:rsidRDefault="001D4919" w:rsidP="005F6AE9">
      <w:pPr>
        <w:pStyle w:val="Akapitzlist"/>
        <w:widowControl w:val="0"/>
        <w:numPr>
          <w:ilvl w:val="0"/>
          <w:numId w:val="24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455AB5">
        <w:rPr>
          <w:rFonts w:asciiTheme="majorHAnsi" w:hAnsiTheme="majorHAnsi"/>
          <w:sz w:val="20"/>
        </w:rPr>
        <w:t>Gwarancja obejmuje bezpłatną naprawę wra</w:t>
      </w:r>
      <w:r w:rsidR="00B62A6D" w:rsidRPr="00455AB5">
        <w:rPr>
          <w:rFonts w:asciiTheme="majorHAnsi" w:hAnsiTheme="majorHAnsi"/>
          <w:sz w:val="20"/>
        </w:rPr>
        <w:t>z z kosztami części i robocizny oraz</w:t>
      </w:r>
      <w:r w:rsidR="006D0091" w:rsidRPr="00455AB5">
        <w:rPr>
          <w:rFonts w:asciiTheme="majorHAnsi" w:hAnsiTheme="majorHAnsi"/>
          <w:sz w:val="20"/>
        </w:rPr>
        <w:t xml:space="preserve"> wsparcie techniczne.</w:t>
      </w:r>
    </w:p>
    <w:p w14:paraId="5419AAB6" w14:textId="50D2E6FD" w:rsidR="00F65E4E" w:rsidRPr="00455AB5" w:rsidRDefault="001D4919" w:rsidP="005F6AE9">
      <w:pPr>
        <w:pStyle w:val="Akapitzlist"/>
        <w:widowControl w:val="0"/>
        <w:numPr>
          <w:ilvl w:val="0"/>
          <w:numId w:val="24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455AB5">
        <w:rPr>
          <w:rFonts w:asciiTheme="majorHAnsi" w:hAnsiTheme="majorHAnsi"/>
          <w:sz w:val="20"/>
        </w:rPr>
        <w:t>Wymiana uszkodzonego sprzętu następuje po uprzedniej weryfikacji i akceptacji konieczności wymiany sprzętu przez inżyniera wsparcia technicznego.</w:t>
      </w:r>
      <w:r w:rsidR="002560D0" w:rsidRPr="00455AB5">
        <w:rPr>
          <w:rFonts w:asciiTheme="majorHAnsi" w:hAnsiTheme="majorHAnsi"/>
          <w:sz w:val="20"/>
        </w:rPr>
        <w:t xml:space="preserve"> </w:t>
      </w:r>
    </w:p>
    <w:p w14:paraId="7E637172" w14:textId="19A34CD6" w:rsidR="00E736F0" w:rsidRPr="00455AB5" w:rsidRDefault="006D0091" w:rsidP="005F6AE9">
      <w:pPr>
        <w:pStyle w:val="Akapitzlist"/>
        <w:widowControl w:val="0"/>
        <w:numPr>
          <w:ilvl w:val="0"/>
          <w:numId w:val="24"/>
        </w:numPr>
        <w:suppressAutoHyphens w:val="0"/>
        <w:autoSpaceDE w:val="0"/>
        <w:autoSpaceDN w:val="0"/>
        <w:jc w:val="both"/>
        <w:rPr>
          <w:rFonts w:ascii="Cambria" w:hAnsi="Cambria"/>
          <w:sz w:val="20"/>
        </w:rPr>
      </w:pPr>
      <w:r w:rsidRPr="00455AB5">
        <w:rPr>
          <w:rFonts w:ascii="Cambria" w:hAnsi="Cambria" w:cs="Arial"/>
          <w:sz w:val="20"/>
        </w:rPr>
        <w:t>Wykonawca zapewni w okresie gwarancji</w:t>
      </w:r>
      <w:r w:rsidR="00E736F0" w:rsidRPr="00455AB5">
        <w:rPr>
          <w:rFonts w:ascii="Cambria" w:hAnsi="Cambria" w:cs="Arial"/>
          <w:sz w:val="20"/>
        </w:rPr>
        <w:t xml:space="preserve"> </w:t>
      </w:r>
      <w:r w:rsidRPr="00455AB5">
        <w:rPr>
          <w:rFonts w:ascii="Cambria" w:hAnsi="Cambria" w:cs="Arial"/>
          <w:sz w:val="20"/>
        </w:rPr>
        <w:t xml:space="preserve">przeprowadzenie prac serwisowych </w:t>
      </w:r>
      <w:r w:rsidR="00E736F0" w:rsidRPr="00455AB5">
        <w:rPr>
          <w:rFonts w:ascii="Cambria" w:hAnsi="Cambria" w:cs="Arial"/>
          <w:sz w:val="20"/>
        </w:rPr>
        <w:t>zgodnie z harmonogramem określonym przez producenta, lecz nie rzadziej niż co 12 miesięcy</w:t>
      </w:r>
      <w:r w:rsidRPr="00455AB5">
        <w:rPr>
          <w:rFonts w:ascii="Cambria" w:hAnsi="Cambria" w:cs="Arial"/>
          <w:sz w:val="20"/>
        </w:rPr>
        <w:t xml:space="preserve">, co zostało szczegółowo </w:t>
      </w:r>
      <w:r w:rsidR="00E736F0" w:rsidRPr="00455AB5">
        <w:rPr>
          <w:rFonts w:ascii="Cambria" w:hAnsi="Cambria" w:cs="Arial"/>
          <w:sz w:val="20"/>
        </w:rPr>
        <w:t xml:space="preserve">określone w </w:t>
      </w:r>
      <w:r w:rsidR="00E736F0" w:rsidRPr="00455AB5">
        <w:rPr>
          <w:rFonts w:ascii="Cambria" w:hAnsi="Cambria"/>
          <w:sz w:val="20"/>
        </w:rPr>
        <w:t xml:space="preserve">załączniku Specyfikacji Technicznej </w:t>
      </w:r>
      <w:r w:rsidR="00E736F0" w:rsidRPr="00455AB5">
        <w:rPr>
          <w:rFonts w:ascii="Cambria" w:hAnsi="Cambria"/>
          <w:bCs/>
          <w:sz w:val="20"/>
        </w:rPr>
        <w:t>stanowiącej złącznik do SWZ</w:t>
      </w:r>
      <w:r w:rsidRPr="00455AB5">
        <w:rPr>
          <w:rFonts w:ascii="Cambria" w:hAnsi="Cambria" w:cs="Arial"/>
          <w:sz w:val="20"/>
        </w:rPr>
        <w:t xml:space="preserve">. Koszty przeglądów serwisowych pokrywa Wykonawca. </w:t>
      </w:r>
    </w:p>
    <w:p w14:paraId="77B6EA7F" w14:textId="45E126B2" w:rsidR="00F65E4E" w:rsidRPr="00455AB5" w:rsidRDefault="001D4919" w:rsidP="005F6AE9">
      <w:pPr>
        <w:pStyle w:val="Akapitzlist"/>
        <w:widowControl w:val="0"/>
        <w:numPr>
          <w:ilvl w:val="0"/>
          <w:numId w:val="24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455AB5">
        <w:rPr>
          <w:rFonts w:asciiTheme="majorHAnsi" w:hAnsiTheme="majorHAnsi"/>
          <w:sz w:val="20"/>
        </w:rPr>
        <w:t>Wraz z dostawą Wykonawca dostarczy dokumenty niezbędne do realizowania przez Zamawiającego uprawnień z tytułu gwarancji.</w:t>
      </w:r>
    </w:p>
    <w:p w14:paraId="3F4EF6EF" w14:textId="77777777" w:rsidR="00B63C4E" w:rsidRPr="00455AB5" w:rsidRDefault="00B63C4E" w:rsidP="00B63C4E">
      <w:pPr>
        <w:pStyle w:val="Tekstpodstawowy"/>
        <w:rPr>
          <w:rFonts w:asciiTheme="majorHAnsi" w:hAnsiTheme="majorHAnsi"/>
          <w:sz w:val="20"/>
        </w:rPr>
      </w:pPr>
    </w:p>
    <w:p w14:paraId="5363FEC6" w14:textId="77777777" w:rsidR="00B63C4E" w:rsidRPr="00455AB5" w:rsidRDefault="00B63C4E" w:rsidP="00B63C4E">
      <w:pPr>
        <w:ind w:left="3540" w:firstLine="708"/>
        <w:jc w:val="both"/>
        <w:rPr>
          <w:rFonts w:asciiTheme="majorHAnsi" w:hAnsiTheme="majorHAnsi"/>
          <w:b/>
          <w:bCs/>
          <w:sz w:val="20"/>
        </w:rPr>
      </w:pPr>
      <w:r w:rsidRPr="00455AB5">
        <w:rPr>
          <w:rFonts w:asciiTheme="majorHAnsi" w:hAnsiTheme="majorHAnsi"/>
          <w:b/>
          <w:bCs/>
          <w:sz w:val="20"/>
        </w:rPr>
        <w:t xml:space="preserve">§ </w:t>
      </w:r>
      <w:r w:rsidR="001C1B70" w:rsidRPr="00455AB5">
        <w:rPr>
          <w:rFonts w:asciiTheme="majorHAnsi" w:hAnsiTheme="majorHAnsi"/>
          <w:b/>
          <w:bCs/>
          <w:sz w:val="20"/>
        </w:rPr>
        <w:t>7</w:t>
      </w:r>
    </w:p>
    <w:p w14:paraId="3E31C480" w14:textId="0D7F576A" w:rsidR="00F65E4E" w:rsidRPr="00455AB5" w:rsidRDefault="00B63C4E" w:rsidP="005F6AE9">
      <w:pPr>
        <w:pStyle w:val="Tekstpodstawowy"/>
        <w:widowControl w:val="0"/>
        <w:numPr>
          <w:ilvl w:val="0"/>
          <w:numId w:val="22"/>
        </w:numPr>
        <w:suppressAutoHyphens w:val="0"/>
        <w:autoSpaceDE w:val="0"/>
        <w:autoSpaceDN w:val="0"/>
        <w:rPr>
          <w:rFonts w:asciiTheme="majorHAnsi" w:hAnsiTheme="majorHAnsi"/>
          <w:sz w:val="20"/>
        </w:rPr>
      </w:pPr>
      <w:r w:rsidRPr="00455AB5">
        <w:rPr>
          <w:rFonts w:asciiTheme="majorHAnsi" w:hAnsiTheme="majorHAnsi"/>
          <w:sz w:val="20"/>
        </w:rPr>
        <w:t>Wykonawca zapłaci Zamawia</w:t>
      </w:r>
      <w:r w:rsidR="00EB3E6A" w:rsidRPr="00455AB5">
        <w:rPr>
          <w:rFonts w:asciiTheme="majorHAnsi" w:hAnsiTheme="majorHAnsi"/>
          <w:sz w:val="20"/>
        </w:rPr>
        <w:t>jącemu kary umowne za zwłokę</w:t>
      </w:r>
      <w:r w:rsidRPr="00455AB5">
        <w:rPr>
          <w:rFonts w:asciiTheme="majorHAnsi" w:hAnsiTheme="majorHAnsi"/>
          <w:sz w:val="20"/>
        </w:rPr>
        <w:t xml:space="preserve"> w wykonaniu p</w:t>
      </w:r>
      <w:r w:rsidR="00B7111C" w:rsidRPr="00455AB5">
        <w:rPr>
          <w:rFonts w:asciiTheme="majorHAnsi" w:hAnsiTheme="majorHAnsi"/>
          <w:sz w:val="20"/>
        </w:rPr>
        <w:t>rzedmiotu umowy w wysokości</w:t>
      </w:r>
      <w:r w:rsidR="00EB3E6A" w:rsidRPr="00455AB5">
        <w:rPr>
          <w:rFonts w:asciiTheme="majorHAnsi" w:hAnsiTheme="majorHAnsi"/>
          <w:sz w:val="20"/>
        </w:rPr>
        <w:t xml:space="preserve"> 0,1</w:t>
      </w:r>
      <w:r w:rsidR="002D3FDE" w:rsidRPr="00455AB5">
        <w:rPr>
          <w:rFonts w:asciiTheme="majorHAnsi" w:hAnsiTheme="majorHAnsi"/>
          <w:sz w:val="20"/>
        </w:rPr>
        <w:t xml:space="preserve"> %</w:t>
      </w:r>
      <w:r w:rsidR="00B7111C" w:rsidRPr="00455AB5">
        <w:rPr>
          <w:rFonts w:asciiTheme="majorHAnsi" w:hAnsiTheme="majorHAnsi"/>
          <w:sz w:val="20"/>
        </w:rPr>
        <w:t xml:space="preserve"> ceny</w:t>
      </w:r>
      <w:r w:rsidR="00EB3E6A" w:rsidRPr="00455AB5">
        <w:rPr>
          <w:rFonts w:asciiTheme="majorHAnsi" w:hAnsiTheme="majorHAnsi"/>
          <w:sz w:val="20"/>
        </w:rPr>
        <w:t xml:space="preserve"> umowy netto, o której mowa w § 3 ust. 1</w:t>
      </w:r>
      <w:r w:rsidR="00A35DC0" w:rsidRPr="00455AB5">
        <w:rPr>
          <w:rFonts w:asciiTheme="majorHAnsi" w:hAnsiTheme="majorHAnsi"/>
          <w:sz w:val="20"/>
        </w:rPr>
        <w:t xml:space="preserve"> </w:t>
      </w:r>
      <w:r w:rsidR="00EB3E6A" w:rsidRPr="00455AB5">
        <w:rPr>
          <w:rFonts w:asciiTheme="majorHAnsi" w:hAnsiTheme="majorHAnsi"/>
          <w:sz w:val="20"/>
        </w:rPr>
        <w:t>za każdy dzień zwłoki</w:t>
      </w:r>
      <w:r w:rsidRPr="00455AB5">
        <w:rPr>
          <w:rFonts w:asciiTheme="majorHAnsi" w:hAnsiTheme="majorHAnsi"/>
          <w:sz w:val="20"/>
        </w:rPr>
        <w:t>.</w:t>
      </w:r>
    </w:p>
    <w:p w14:paraId="164C42C9" w14:textId="0FD072A7" w:rsidR="00F65E4E" w:rsidRDefault="00B63C4E" w:rsidP="005F6AE9">
      <w:pPr>
        <w:pStyle w:val="Tekstpodstawowy"/>
        <w:widowControl w:val="0"/>
        <w:numPr>
          <w:ilvl w:val="0"/>
          <w:numId w:val="22"/>
        </w:numPr>
        <w:autoSpaceDE w:val="0"/>
        <w:autoSpaceDN w:val="0"/>
        <w:rPr>
          <w:rFonts w:asciiTheme="majorHAnsi" w:hAnsiTheme="majorHAnsi"/>
          <w:sz w:val="20"/>
        </w:rPr>
      </w:pPr>
      <w:r w:rsidRPr="00455AB5">
        <w:rPr>
          <w:rFonts w:asciiTheme="majorHAnsi" w:hAnsiTheme="majorHAnsi"/>
          <w:sz w:val="20"/>
        </w:rPr>
        <w:t>Wykonawca zapłaci Zamawia</w:t>
      </w:r>
      <w:r w:rsidR="00EB3E6A" w:rsidRPr="00455AB5">
        <w:rPr>
          <w:rFonts w:asciiTheme="majorHAnsi" w:hAnsiTheme="majorHAnsi"/>
          <w:sz w:val="20"/>
        </w:rPr>
        <w:t>jącemu kary umowne za zwłokę</w:t>
      </w:r>
      <w:r w:rsidRPr="00455AB5">
        <w:rPr>
          <w:rFonts w:asciiTheme="majorHAnsi" w:hAnsiTheme="majorHAnsi"/>
          <w:sz w:val="20"/>
        </w:rPr>
        <w:t xml:space="preserve"> w usunięciu wad przedmiotu umowy stwierdzonych </w:t>
      </w:r>
      <w:r w:rsidR="00EB3E6A" w:rsidRPr="00455AB5">
        <w:rPr>
          <w:rFonts w:asciiTheme="majorHAnsi" w:hAnsiTheme="majorHAnsi"/>
          <w:sz w:val="20"/>
        </w:rPr>
        <w:t>podczas odbioru w wysokości  0,1</w:t>
      </w:r>
      <w:r w:rsidRPr="00455AB5">
        <w:rPr>
          <w:rFonts w:asciiTheme="majorHAnsi" w:hAnsiTheme="majorHAnsi"/>
          <w:sz w:val="20"/>
        </w:rPr>
        <w:t xml:space="preserve"> %  ceny  umowy netto</w:t>
      </w:r>
      <w:r w:rsidR="00EB3E6A" w:rsidRPr="00455AB5">
        <w:rPr>
          <w:rFonts w:asciiTheme="majorHAnsi" w:hAnsiTheme="majorHAnsi"/>
          <w:sz w:val="20"/>
        </w:rPr>
        <w:t>,</w:t>
      </w:r>
      <w:r w:rsidR="00E736F0" w:rsidRPr="00455AB5">
        <w:rPr>
          <w:rFonts w:asciiTheme="majorHAnsi" w:hAnsiTheme="majorHAnsi"/>
          <w:sz w:val="20"/>
        </w:rPr>
        <w:t xml:space="preserve"> </w:t>
      </w:r>
      <w:r w:rsidR="00EB3E6A" w:rsidRPr="00455AB5">
        <w:rPr>
          <w:rFonts w:asciiTheme="majorHAnsi" w:hAnsiTheme="majorHAnsi"/>
          <w:sz w:val="20"/>
        </w:rPr>
        <w:t xml:space="preserve">o której mowa w § 3 ust. </w:t>
      </w:r>
      <w:r w:rsidR="00EB3E6A" w:rsidRPr="003562D5">
        <w:rPr>
          <w:rFonts w:asciiTheme="majorHAnsi" w:hAnsiTheme="majorHAnsi"/>
          <w:sz w:val="20"/>
        </w:rPr>
        <w:t>1</w:t>
      </w:r>
      <w:r w:rsidR="00A35DC0">
        <w:rPr>
          <w:rFonts w:asciiTheme="majorHAnsi" w:hAnsiTheme="majorHAnsi"/>
          <w:sz w:val="20"/>
        </w:rPr>
        <w:t xml:space="preserve"> </w:t>
      </w:r>
      <w:r w:rsidR="00EB3E6A" w:rsidRPr="003562D5">
        <w:rPr>
          <w:rFonts w:asciiTheme="majorHAnsi" w:hAnsiTheme="majorHAnsi"/>
          <w:sz w:val="20"/>
        </w:rPr>
        <w:t>za każdy dzień zwłoki</w:t>
      </w:r>
      <w:r w:rsidRPr="003562D5">
        <w:rPr>
          <w:rFonts w:asciiTheme="majorHAnsi" w:hAnsiTheme="majorHAnsi"/>
          <w:sz w:val="20"/>
        </w:rPr>
        <w:t>.</w:t>
      </w:r>
    </w:p>
    <w:p w14:paraId="06AADC29" w14:textId="378A407E" w:rsidR="00F65E4E" w:rsidRPr="005F6AE9" w:rsidRDefault="001D4919" w:rsidP="005F6AE9">
      <w:pPr>
        <w:pStyle w:val="Akapitzlist"/>
        <w:numPr>
          <w:ilvl w:val="0"/>
          <w:numId w:val="22"/>
        </w:numPr>
        <w:suppressAutoHyphens w:val="0"/>
        <w:jc w:val="both"/>
        <w:rPr>
          <w:rFonts w:asciiTheme="majorHAnsi" w:hAnsiTheme="majorHAnsi"/>
          <w:sz w:val="20"/>
        </w:rPr>
      </w:pPr>
      <w:r w:rsidRPr="005F6AE9">
        <w:rPr>
          <w:rFonts w:asciiTheme="majorHAnsi" w:hAnsiTheme="majorHAnsi"/>
          <w:sz w:val="20"/>
        </w:rPr>
        <w:t>Za odstąpienie od umowy przez którąkolwiek ze Stron z przyczyn leżących po stronie Wykonawcy zapłaci on Zamawiającemu karę umowną w wysokości 10 % ceny umowy netto o której mowa w § 3 ust. 1.</w:t>
      </w:r>
    </w:p>
    <w:p w14:paraId="63CCBAC7" w14:textId="350BA326" w:rsidR="00F65E4E" w:rsidRPr="005F6AE9" w:rsidRDefault="001D4919" w:rsidP="005F6AE9">
      <w:pPr>
        <w:pStyle w:val="Akapitzlist"/>
        <w:numPr>
          <w:ilvl w:val="0"/>
          <w:numId w:val="22"/>
        </w:numPr>
        <w:suppressAutoHyphens w:val="0"/>
        <w:spacing w:line="276" w:lineRule="auto"/>
        <w:jc w:val="both"/>
        <w:rPr>
          <w:rFonts w:asciiTheme="majorHAnsi" w:hAnsiTheme="majorHAnsi"/>
          <w:sz w:val="20"/>
        </w:rPr>
      </w:pPr>
      <w:r w:rsidRPr="005F6AE9">
        <w:rPr>
          <w:rFonts w:asciiTheme="majorHAnsi" w:hAnsiTheme="majorHAnsi"/>
          <w:sz w:val="20"/>
        </w:rPr>
        <w:t>W razie odstąpienia od umowy przez którąkolwiek ze Stron z przyczyn leżących po stronie Zamawiającego zapłaci on Wykonawcy karę umowną w wysokości 10 % ceny umowy netto o której mowa w § 3 ust. 1, poza przypadkiem określonym w art. 456 ust. 1 pkt 1 ustawy Prawo Zamówień Publicznych.</w:t>
      </w:r>
    </w:p>
    <w:p w14:paraId="402652BD" w14:textId="061D81DD" w:rsidR="00F65E4E" w:rsidRPr="005F6AE9" w:rsidRDefault="001D4919" w:rsidP="005F6AE9">
      <w:pPr>
        <w:pStyle w:val="Akapitzlist"/>
        <w:numPr>
          <w:ilvl w:val="0"/>
          <w:numId w:val="22"/>
        </w:numPr>
        <w:suppressAutoHyphens w:val="0"/>
        <w:jc w:val="both"/>
        <w:rPr>
          <w:rFonts w:asciiTheme="majorHAnsi" w:hAnsiTheme="majorHAnsi"/>
          <w:sz w:val="20"/>
        </w:rPr>
      </w:pPr>
      <w:r w:rsidRPr="005F6AE9">
        <w:rPr>
          <w:rFonts w:asciiTheme="majorHAnsi" w:hAnsiTheme="majorHAnsi"/>
          <w:sz w:val="20"/>
        </w:rPr>
        <w:t>Wykonawca zapłaci Zamawiającemu karę umowną w terminie 7 dni od dnia otrzymania wezwania do zapłaty kary. W przypadku opóźnienia w zapłacie, Zamawiający dokona potrącenia stosownej kwoty, naliczonej tytułem kar umownych, z należnego Wykonawcy wynagrodzenia, na co Wykonawca wyraża zgodę.</w:t>
      </w:r>
    </w:p>
    <w:p w14:paraId="1940EC76" w14:textId="51D8D2D8" w:rsidR="00F65E4E" w:rsidRDefault="00850ACB" w:rsidP="005F6AE9">
      <w:pPr>
        <w:pStyle w:val="Tekstpodstawowy2"/>
        <w:numPr>
          <w:ilvl w:val="0"/>
          <w:numId w:val="22"/>
        </w:numPr>
        <w:suppressAutoHyphens w:val="0"/>
        <w:spacing w:after="0" w:line="240" w:lineRule="auto"/>
        <w:ind w:right="0"/>
        <w:jc w:val="both"/>
        <w:rPr>
          <w:rFonts w:asciiTheme="majorHAnsi" w:hAnsiTheme="majorHAnsi"/>
          <w:b w:val="0"/>
          <w:sz w:val="20"/>
        </w:rPr>
      </w:pPr>
      <w:r w:rsidRPr="003562D5">
        <w:rPr>
          <w:rFonts w:asciiTheme="majorHAnsi" w:hAnsiTheme="majorHAnsi"/>
          <w:b w:val="0"/>
          <w:sz w:val="20"/>
        </w:rPr>
        <w:t>Zamawiający zapłaci Wykonawcy karę umowną w terminie 7 dni od dnia otrzymania wezwania do zapłaty kary.</w:t>
      </w:r>
    </w:p>
    <w:p w14:paraId="6ABC2F80" w14:textId="7B1304AB" w:rsidR="00F65E4E" w:rsidRDefault="00B63C4E" w:rsidP="005F6AE9">
      <w:pPr>
        <w:pStyle w:val="Tekstpodstawowy2"/>
        <w:numPr>
          <w:ilvl w:val="0"/>
          <w:numId w:val="22"/>
        </w:numPr>
        <w:suppressAutoHyphens w:val="0"/>
        <w:spacing w:after="0" w:line="240" w:lineRule="auto"/>
        <w:ind w:right="0"/>
        <w:jc w:val="both"/>
        <w:rPr>
          <w:rFonts w:asciiTheme="majorHAnsi" w:hAnsiTheme="majorHAnsi"/>
          <w:b w:val="0"/>
          <w:sz w:val="20"/>
        </w:rPr>
      </w:pPr>
      <w:r w:rsidRPr="003562D5">
        <w:rPr>
          <w:rFonts w:asciiTheme="majorHAnsi" w:hAnsiTheme="majorHAnsi"/>
          <w:b w:val="0"/>
          <w:sz w:val="20"/>
        </w:rPr>
        <w:t>Strony mogą dochodzić wyrównania szkód nie pokrytych karami umownymi na zasadach ogólnych Kodeksu Cywilnego.</w:t>
      </w:r>
    </w:p>
    <w:p w14:paraId="50772A06" w14:textId="4DD8E0A3" w:rsidR="00F65E4E" w:rsidRDefault="00C00060" w:rsidP="005F6AE9">
      <w:pPr>
        <w:pStyle w:val="Tekstpodstawowy"/>
        <w:widowControl w:val="0"/>
        <w:numPr>
          <w:ilvl w:val="0"/>
          <w:numId w:val="22"/>
        </w:numPr>
        <w:autoSpaceDE w:val="0"/>
        <w:autoSpaceDN w:val="0"/>
        <w:rPr>
          <w:rFonts w:asciiTheme="majorHAnsi" w:hAnsiTheme="majorHAnsi"/>
          <w:sz w:val="20"/>
        </w:rPr>
      </w:pPr>
      <w:r w:rsidRPr="003562D5">
        <w:rPr>
          <w:rFonts w:asciiTheme="majorHAnsi" w:hAnsiTheme="majorHAnsi"/>
          <w:sz w:val="20"/>
        </w:rPr>
        <w:t>Łączna maksymalna wysokość kar umownych, jakich może dochodzić Zamawiający od Wykonawcy wynosi maksymalnie 10% wartości netto umowy</w:t>
      </w:r>
      <w:r w:rsidR="007E0C22">
        <w:rPr>
          <w:rFonts w:asciiTheme="majorHAnsi" w:hAnsiTheme="majorHAnsi"/>
          <w:sz w:val="20"/>
        </w:rPr>
        <w:t>, o której mowa w § 3 ust. 1.</w:t>
      </w:r>
      <w:r w:rsidRPr="003562D5">
        <w:rPr>
          <w:rFonts w:asciiTheme="majorHAnsi" w:hAnsiTheme="majorHAnsi"/>
          <w:sz w:val="20"/>
        </w:rPr>
        <w:t>.</w:t>
      </w:r>
    </w:p>
    <w:p w14:paraId="069410EF" w14:textId="142EB644" w:rsidR="00F65E4E" w:rsidRDefault="00C00060" w:rsidP="005F6AE9">
      <w:pPr>
        <w:pStyle w:val="Tekstpodstawowy"/>
        <w:widowControl w:val="0"/>
        <w:numPr>
          <w:ilvl w:val="0"/>
          <w:numId w:val="22"/>
        </w:numPr>
        <w:autoSpaceDE w:val="0"/>
        <w:autoSpaceDN w:val="0"/>
        <w:rPr>
          <w:rFonts w:asciiTheme="majorHAnsi" w:hAnsiTheme="majorHAnsi"/>
          <w:sz w:val="20"/>
        </w:rPr>
      </w:pPr>
      <w:r w:rsidRPr="003562D5">
        <w:rPr>
          <w:rFonts w:asciiTheme="majorHAnsi" w:hAnsiTheme="majorHAnsi"/>
          <w:sz w:val="20"/>
        </w:rPr>
        <w:t>Łączna maksymalna wysokość kar umownych, jakich może dochodzić Wykonawca od Zamawiającego wynosi maksymalnie 10% wartości netto umowy</w:t>
      </w:r>
      <w:r w:rsidR="007E0C22">
        <w:rPr>
          <w:rFonts w:asciiTheme="majorHAnsi" w:hAnsiTheme="majorHAnsi"/>
          <w:sz w:val="20"/>
        </w:rPr>
        <w:t>, o której mowa w § 3 ust. 1</w:t>
      </w:r>
      <w:r w:rsidRPr="003562D5">
        <w:rPr>
          <w:rFonts w:asciiTheme="majorHAnsi" w:hAnsiTheme="majorHAnsi"/>
          <w:sz w:val="20"/>
        </w:rPr>
        <w:t>.</w:t>
      </w:r>
    </w:p>
    <w:p w14:paraId="795A51C0" w14:textId="77777777" w:rsidR="00C00060" w:rsidRPr="003562D5" w:rsidRDefault="00C00060" w:rsidP="00592976">
      <w:pPr>
        <w:pStyle w:val="Tekstpodstawowy2"/>
        <w:suppressAutoHyphens w:val="0"/>
        <w:spacing w:after="0" w:line="240" w:lineRule="auto"/>
        <w:ind w:left="0" w:right="0"/>
        <w:jc w:val="both"/>
        <w:rPr>
          <w:rFonts w:asciiTheme="majorHAnsi" w:hAnsiTheme="majorHAnsi"/>
          <w:b w:val="0"/>
          <w:sz w:val="20"/>
        </w:rPr>
      </w:pPr>
    </w:p>
    <w:p w14:paraId="18FF240B" w14:textId="77777777" w:rsidR="000A602C" w:rsidRPr="003562D5" w:rsidRDefault="000A602C" w:rsidP="00592976">
      <w:pPr>
        <w:pStyle w:val="Tekstpodstawowy2"/>
        <w:suppressAutoHyphens w:val="0"/>
        <w:spacing w:after="0" w:line="240" w:lineRule="auto"/>
        <w:ind w:left="0" w:right="0"/>
        <w:jc w:val="both"/>
        <w:rPr>
          <w:rFonts w:asciiTheme="majorHAnsi" w:hAnsiTheme="majorHAnsi"/>
          <w:b w:val="0"/>
          <w:sz w:val="20"/>
        </w:rPr>
      </w:pPr>
    </w:p>
    <w:p w14:paraId="0F16860D" w14:textId="77777777" w:rsidR="00000F37" w:rsidRPr="002933E6" w:rsidRDefault="00000F37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  <w:r w:rsidRPr="002933E6">
        <w:rPr>
          <w:rFonts w:asciiTheme="majorHAnsi" w:eastAsia="Calibri" w:hAnsiTheme="majorHAnsi"/>
          <w:b/>
          <w:sz w:val="20"/>
        </w:rPr>
        <w:t>§ 8</w:t>
      </w:r>
    </w:p>
    <w:p w14:paraId="6E216235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11C18205" w14:textId="77777777" w:rsidR="000A602C" w:rsidRPr="002933E6" w:rsidRDefault="000A602C" w:rsidP="000A602C">
      <w:pPr>
        <w:pStyle w:val="Akapitzlist"/>
        <w:numPr>
          <w:ilvl w:val="2"/>
          <w:numId w:val="16"/>
        </w:numPr>
        <w:suppressAutoHyphens w:val="0"/>
        <w:spacing w:after="120" w:line="276" w:lineRule="auto"/>
        <w:ind w:left="0" w:hanging="426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Oprócz przypadków wymienionych w Kodeksie cywilnym</w:t>
      </w:r>
      <w:r w:rsidR="009904DB">
        <w:rPr>
          <w:rFonts w:asciiTheme="majorHAnsi" w:hAnsiTheme="majorHAnsi"/>
          <w:sz w:val="20"/>
        </w:rPr>
        <w:t xml:space="preserve"> (tj. Dz. U. z 2020 r. poz. 1740 ze zm.)</w:t>
      </w:r>
      <w:r w:rsidRPr="002933E6">
        <w:rPr>
          <w:rFonts w:asciiTheme="majorHAnsi" w:hAnsiTheme="majorHAnsi"/>
          <w:sz w:val="20"/>
        </w:rPr>
        <w:t>, innych przepisach obowiązującego prawa, Zamawiającemu przysługuje prawo odstąpienia od umowy w poniżej opisanych przypadkach:</w:t>
      </w:r>
    </w:p>
    <w:p w14:paraId="47A5A98C" w14:textId="77777777" w:rsidR="000A602C" w:rsidRPr="002933E6" w:rsidRDefault="000A602C" w:rsidP="000A602C">
      <w:pPr>
        <w:numPr>
          <w:ilvl w:val="0"/>
          <w:numId w:val="18"/>
        </w:numPr>
        <w:suppressAutoHyphens w:val="0"/>
        <w:spacing w:after="120" w:line="276" w:lineRule="auto"/>
        <w:ind w:left="0"/>
        <w:jc w:val="both"/>
        <w:rPr>
          <w:rFonts w:asciiTheme="majorHAnsi" w:eastAsia="Calibri" w:hAnsiTheme="majorHAnsi"/>
          <w:sz w:val="20"/>
          <w:lang w:eastAsia="en-US"/>
        </w:rPr>
      </w:pPr>
      <w:r w:rsidRPr="002933E6">
        <w:rPr>
          <w:rFonts w:asciiTheme="majorHAnsi" w:eastAsia="Calibri" w:hAnsiTheme="majorHAnsi"/>
          <w:sz w:val="20"/>
          <w:lang w:eastAsia="en-US"/>
        </w:rPr>
        <w:t xml:space="preserve">otwarcia postępowania likwidacyjnego Wykonawcy, </w:t>
      </w:r>
    </w:p>
    <w:p w14:paraId="39662E63" w14:textId="77777777" w:rsidR="000A602C" w:rsidRPr="002933E6" w:rsidRDefault="000A602C" w:rsidP="000A602C">
      <w:pPr>
        <w:numPr>
          <w:ilvl w:val="0"/>
          <w:numId w:val="18"/>
        </w:numPr>
        <w:suppressAutoHyphens w:val="0"/>
        <w:spacing w:after="120" w:line="276" w:lineRule="auto"/>
        <w:ind w:left="0"/>
        <w:jc w:val="both"/>
        <w:rPr>
          <w:rFonts w:asciiTheme="majorHAnsi" w:eastAsia="Calibri" w:hAnsiTheme="majorHAnsi"/>
          <w:sz w:val="20"/>
          <w:lang w:eastAsia="en-US"/>
        </w:rPr>
      </w:pPr>
      <w:r w:rsidRPr="002933E6">
        <w:rPr>
          <w:rFonts w:asciiTheme="majorHAnsi" w:eastAsia="Calibri" w:hAnsiTheme="majorHAnsi"/>
          <w:sz w:val="20"/>
          <w:lang w:eastAsia="en-US"/>
        </w:rPr>
        <w:t>wykreślenia Wykonawcy z właściwego rejestru lub ewidencji,</w:t>
      </w:r>
    </w:p>
    <w:p w14:paraId="200E4D3B" w14:textId="77777777" w:rsidR="000A602C" w:rsidRPr="002933E6" w:rsidRDefault="000A602C" w:rsidP="000A602C">
      <w:pPr>
        <w:numPr>
          <w:ilvl w:val="0"/>
          <w:numId w:val="18"/>
        </w:numPr>
        <w:suppressAutoHyphens w:val="0"/>
        <w:spacing w:after="120" w:line="276" w:lineRule="auto"/>
        <w:ind w:left="0"/>
        <w:jc w:val="both"/>
        <w:rPr>
          <w:rFonts w:asciiTheme="majorHAnsi" w:eastAsia="Calibri" w:hAnsiTheme="majorHAnsi"/>
          <w:sz w:val="20"/>
          <w:lang w:eastAsia="en-US"/>
        </w:rPr>
      </w:pPr>
      <w:r w:rsidRPr="002933E6">
        <w:rPr>
          <w:rFonts w:asciiTheme="majorHAnsi" w:eastAsia="Calibri" w:hAnsiTheme="majorHAnsi"/>
          <w:sz w:val="20"/>
          <w:lang w:eastAsia="en-US"/>
        </w:rPr>
        <w:t>zajęcia majątku Wykonawcy w stopniu uniemożliwiającym mu wykonanie Umowy,</w:t>
      </w:r>
    </w:p>
    <w:p w14:paraId="5FB58BED" w14:textId="77777777" w:rsidR="000A602C" w:rsidRPr="002933E6" w:rsidRDefault="000A602C" w:rsidP="000A602C">
      <w:pPr>
        <w:numPr>
          <w:ilvl w:val="0"/>
          <w:numId w:val="18"/>
        </w:numPr>
        <w:suppressAutoHyphens w:val="0"/>
        <w:spacing w:after="120" w:line="276" w:lineRule="auto"/>
        <w:ind w:left="0"/>
        <w:jc w:val="both"/>
        <w:rPr>
          <w:rFonts w:asciiTheme="majorHAnsi" w:eastAsia="Calibri" w:hAnsiTheme="majorHAnsi"/>
          <w:sz w:val="20"/>
          <w:lang w:eastAsia="en-US"/>
        </w:rPr>
      </w:pPr>
      <w:r w:rsidRPr="002933E6">
        <w:rPr>
          <w:rFonts w:asciiTheme="majorHAnsi" w:eastAsia="Calibri" w:hAnsiTheme="majorHAnsi"/>
          <w:sz w:val="20"/>
          <w:lang w:eastAsia="en-US"/>
        </w:rPr>
        <w:t>gdy Wykonawca nie rozpoczął realizacji umowy w wyznaczonym terminie bez uzasadnionych przyczyn lub nie kontynuuje realizacji umowy pomimo wezwania Zamawiającego złożonego na piśmie,</w:t>
      </w:r>
    </w:p>
    <w:p w14:paraId="52C5E57A" w14:textId="77777777" w:rsidR="000A602C" w:rsidRPr="002933E6" w:rsidRDefault="000A602C" w:rsidP="000A602C">
      <w:pPr>
        <w:numPr>
          <w:ilvl w:val="0"/>
          <w:numId w:val="18"/>
        </w:numPr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eastAsia="Calibri" w:hAnsiTheme="majorHAnsi"/>
          <w:sz w:val="20"/>
          <w:lang w:eastAsia="en-US"/>
        </w:rPr>
        <w:t>gdy Wykonawca realizuje przedmiot umowy niezgodnie z postanowieniami określonymi w niniejszej umowie, pomimo wezwania przez Zamawiającego do prawidłowej realizacji.</w:t>
      </w:r>
    </w:p>
    <w:p w14:paraId="0D01661F" w14:textId="77777777" w:rsidR="000A602C" w:rsidRPr="002933E6" w:rsidRDefault="000A602C" w:rsidP="000A602C">
      <w:pPr>
        <w:pStyle w:val="Akapitzlist"/>
        <w:spacing w:after="120" w:line="276" w:lineRule="auto"/>
        <w:ind w:left="0" w:hanging="425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lastRenderedPageBreak/>
        <w:t>2.</w:t>
      </w:r>
      <w:r w:rsidRPr="002933E6">
        <w:rPr>
          <w:rFonts w:asciiTheme="majorHAnsi" w:hAnsiTheme="majorHAnsi"/>
          <w:sz w:val="20"/>
        </w:rPr>
        <w:tab/>
        <w:t xml:space="preserve">Oświadczenie o odstąpieniu od umowy może zostać złożone w terminie 30 dni od zaistnienia okoliczności uzasadniającej odstąpienie. Oświadczenie o odstąpieniu od umowy powinno nastąpić w formie pisemnej i zawierać uzasadnienie. </w:t>
      </w:r>
    </w:p>
    <w:p w14:paraId="09B75CDA" w14:textId="77777777" w:rsidR="000A602C" w:rsidRPr="002933E6" w:rsidRDefault="000A602C" w:rsidP="000A602C">
      <w:pPr>
        <w:pStyle w:val="Akapitzlist"/>
        <w:spacing w:after="80" w:line="276" w:lineRule="auto"/>
        <w:ind w:left="426" w:hanging="426"/>
        <w:jc w:val="both"/>
        <w:rPr>
          <w:rFonts w:asciiTheme="majorHAnsi" w:hAnsiTheme="majorHAnsi"/>
          <w:sz w:val="20"/>
        </w:rPr>
      </w:pPr>
    </w:p>
    <w:p w14:paraId="5A71C367" w14:textId="77777777" w:rsidR="000A602C" w:rsidRPr="002933E6" w:rsidRDefault="00296C6F" w:rsidP="000A602C">
      <w:pPr>
        <w:spacing w:line="276" w:lineRule="auto"/>
        <w:ind w:left="720"/>
        <w:jc w:val="center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>§ 9</w:t>
      </w:r>
    </w:p>
    <w:p w14:paraId="596226B3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1.</w:t>
      </w:r>
      <w:r w:rsidRPr="002933E6">
        <w:rPr>
          <w:rFonts w:asciiTheme="majorHAnsi" w:hAnsiTheme="majorHAnsi"/>
          <w:sz w:val="20"/>
        </w:rPr>
        <w:tab/>
        <w:t>Zgodnie z art. 455 ust. 1 pkt 1 ustawy Prawo zamówień publicznych Zamawiający przewiduje zmiany postanowień zawartej umowy w stosunku do treści oferty w następujących przypadkach:</w:t>
      </w:r>
    </w:p>
    <w:p w14:paraId="25738A87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1)</w:t>
      </w:r>
      <w:r w:rsidRPr="002933E6">
        <w:rPr>
          <w:rFonts w:asciiTheme="majorHAnsi" w:hAnsiTheme="majorHAnsi"/>
          <w:sz w:val="20"/>
        </w:rPr>
        <w:tab/>
        <w:t xml:space="preserve">Zamawiający dopuszcza możliwość zmiany terminu wykonania umowy w przypadku, gdy ze względów organizacyjnych lub technicznych leżących po stronie Zamawiającego trwających dłużej niż 7 dni kalendarzowych, nie było możliwe przystąpienie do wykonania lub kontynuowanie zamówienia, w terminie przewidzianym przez Zamawiającego. W takim przypadku zmiana terminu nastąpi o okres trwania przeszkody nie dłużej jednak niż o 30 dni. </w:t>
      </w:r>
    </w:p>
    <w:p w14:paraId="5C962D4A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2)</w:t>
      </w:r>
      <w:r w:rsidRPr="002933E6">
        <w:rPr>
          <w:rFonts w:asciiTheme="majorHAnsi" w:hAnsiTheme="majorHAnsi"/>
          <w:sz w:val="20"/>
        </w:rPr>
        <w:tab/>
        <w:t xml:space="preserve">dopuszczalne są zmiany postanowień umowy, które wynikają ze zmiany obowiązujących przepisów, jeżeli konieczne będzie dostosowanie postanowień umowy do nowego stanu prawnego. Zmiany w tym zakresie ograniczone będą wyłącznie do dostosowania umowy do zmienionych regulacji prawnych. </w:t>
      </w:r>
    </w:p>
    <w:p w14:paraId="08545E55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3)</w:t>
      </w:r>
      <w:r w:rsidRPr="002933E6">
        <w:rPr>
          <w:rFonts w:asciiTheme="majorHAnsi" w:hAnsiTheme="majorHAnsi"/>
          <w:sz w:val="20"/>
        </w:rPr>
        <w:tab/>
        <w:t>Zamawiający dopuszcza możliwość wydłużenia terminu realizacji zamówienia 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odpowiedzialność. W takim przypadku wydłużenie terminu nastąpi o okres faktycznego opóźnienia nie dłużej jednak niż o 60 dni.</w:t>
      </w:r>
    </w:p>
    <w:p w14:paraId="27B38C51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4)</w:t>
      </w:r>
      <w:r w:rsidRPr="002933E6">
        <w:rPr>
          <w:rFonts w:asciiTheme="majorHAnsi" w:hAnsiTheme="majorHAnsi"/>
          <w:sz w:val="20"/>
        </w:rPr>
        <w:tab/>
        <w:t>Zamawiający dopuszcza możliwość wydłużenia terminu realizacji zamówienia w przypadku wystąpienia Siły wyższej (na przykład: powódź, huragan, trzęsienie ziemi, śnieżyca, uderzenia pioruna, gradobicie, tąpnięcia górnicze, epidemie, pożary, wojna, zamieszki krajowe, strajki, zaprzestania, wstrzymania produkcji sprzętu przez producenta lub organy do tego upoważnione) uniemożliwiającej wykonanie przedmiotu Umowy zgodnie z jej postanowieniami. W takim przypadku wydłużenie terminu nastąpi o okres niezbędny do usunięcia skutków działania siły wyższej nie  dłużej jednak niż o 90 dni</w:t>
      </w:r>
    </w:p>
    <w:p w14:paraId="2E1AC410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5)</w:t>
      </w:r>
      <w:r w:rsidRPr="002933E6">
        <w:rPr>
          <w:rFonts w:asciiTheme="majorHAnsi" w:hAnsiTheme="majorHAnsi"/>
          <w:sz w:val="20"/>
        </w:rPr>
        <w:tab/>
        <w:t>Dopuszczalna jest zmiana modeli, typów i konfiguracji technicznych urządzeń komputerowych wynikających z wycofania z produkcji modeli, typów i konfiguracji technicznych urządzeń komputerowych opisanych w Specyfikacji Technicznej stanowiącej załącznik do SWZ. Zmiana możliwa jest na sprzęt o parametrach technicznych i funkcjonalnych co najmniej takich, jak wskazane w Specyfikacji Technicznej stanowiącej załącznik do SWZ, bez zwiększenia wynagrodzenia Wykonawcy określonego w niniejszej umowie. Przed dokonaniem zmiany Wykonawca zobowiązany jest przedstawić Zamawiającemu opis parametrów technicznych i funkcjonalnych proponowanych  modeli, typów i konfiguracji technicznych urządzeń komputerowych.</w:t>
      </w:r>
    </w:p>
    <w:p w14:paraId="7DF1F92C" w14:textId="77777777" w:rsidR="00776DE7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6)</w:t>
      </w:r>
      <w:r w:rsidRPr="002933E6">
        <w:rPr>
          <w:rFonts w:asciiTheme="majorHAnsi" w:hAnsiTheme="majorHAnsi"/>
          <w:sz w:val="20"/>
        </w:rPr>
        <w:tab/>
        <w:t>Dopuszczalna jest zmiana wysokości wynagrodzenia należytego Wykonawcy w przypadku zmiany stawki podatku od towarów i usług. W takim przypadku cena netto pozostanie bez zmian, a zwiększenie lub zmniejszenia wynagrodzenia Wykonawcy nastąpi o różnicę pomiędzy dotychczasową a aktualną stawką  podatku VAT</w:t>
      </w:r>
    </w:p>
    <w:p w14:paraId="53E05BF9" w14:textId="2E2A2211" w:rsidR="000A602C" w:rsidRPr="002933E6" w:rsidRDefault="00776DE7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7) </w:t>
      </w:r>
      <w:r w:rsidRPr="002933E6">
        <w:rPr>
          <w:rFonts w:asciiTheme="majorHAnsi" w:hAnsiTheme="majorHAnsi"/>
          <w:sz w:val="20"/>
        </w:rPr>
        <w:t xml:space="preserve">Zamawiający dopuszcza możliwość wydłużenia terminu realizacji </w:t>
      </w:r>
      <w:r>
        <w:rPr>
          <w:rFonts w:asciiTheme="majorHAnsi" w:hAnsiTheme="majorHAnsi"/>
          <w:sz w:val="20"/>
        </w:rPr>
        <w:t>przedmiotu umowy</w:t>
      </w:r>
      <w:r w:rsidRPr="002933E6">
        <w:rPr>
          <w:rFonts w:asciiTheme="majorHAnsi" w:hAnsiTheme="majorHAnsi"/>
          <w:sz w:val="20"/>
        </w:rPr>
        <w:t xml:space="preserve"> gdy wystąpią opóźnienia</w:t>
      </w:r>
      <w:r>
        <w:rPr>
          <w:rFonts w:asciiTheme="majorHAnsi" w:hAnsiTheme="majorHAnsi"/>
          <w:sz w:val="20"/>
        </w:rPr>
        <w:t xml:space="preserve"> w realizacji przedmiotu umowy spowodowane przerwaniem łańcucha dostaw albo ograniczoną dostępnością urządzeń stanowiących przedmiot umowy związane z występowaniem epidemii wirusa SARS-CoV-2</w:t>
      </w:r>
      <w:r w:rsidRPr="002933E6">
        <w:rPr>
          <w:rFonts w:asciiTheme="majorHAnsi" w:hAnsiTheme="majorHAnsi"/>
          <w:sz w:val="20"/>
        </w:rPr>
        <w:t>. W takim przypadku zmiana terminu nastąpi o okres trwania przeszkody nie dłużej jednak niż o 30 dni</w:t>
      </w:r>
      <w:r w:rsidR="000A602C" w:rsidRPr="002933E6">
        <w:rPr>
          <w:rFonts w:asciiTheme="majorHAnsi" w:hAnsiTheme="majorHAnsi"/>
          <w:sz w:val="20"/>
        </w:rPr>
        <w:t xml:space="preserve">. </w:t>
      </w:r>
    </w:p>
    <w:p w14:paraId="61354835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lastRenderedPageBreak/>
        <w:t>2.</w:t>
      </w:r>
      <w:r w:rsidRPr="002933E6">
        <w:rPr>
          <w:rFonts w:asciiTheme="majorHAnsi" w:hAnsiTheme="majorHAnsi"/>
          <w:sz w:val="20"/>
        </w:rPr>
        <w:tab/>
        <w:t>Wszelkie zmiany Umowy są dokonywane przez umocowanych przedstawicieli Zamawiającego i Wykonawcy w formie pisemnej pod rygorem nieważności, w drodze aneksu do Umowy.</w:t>
      </w:r>
    </w:p>
    <w:p w14:paraId="541FF08B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3.</w:t>
      </w:r>
      <w:r w:rsidRPr="002933E6">
        <w:rPr>
          <w:rFonts w:asciiTheme="majorHAnsi" w:hAnsiTheme="majorHAnsi"/>
          <w:sz w:val="20"/>
        </w:rPr>
        <w:tab/>
        <w:t>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14:paraId="685BF5C9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Wniosek, o którym mowa powyżej  powinien zostać przekazany niezwłocznie, jednakże nie później niż w terminie 5 dni roboczych od dnia, w którym strona zainteresowana dowiedziała się, lub powinna dowiedzieć się o danym zdarzeniu lub okolicznościach. </w:t>
      </w:r>
    </w:p>
    <w:p w14:paraId="2AF11270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14:paraId="7D5D142C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14:paraId="76DBD2BE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4.</w:t>
      </w:r>
      <w:r w:rsidRPr="002933E6">
        <w:rPr>
          <w:rFonts w:asciiTheme="majorHAnsi" w:hAnsiTheme="majorHAnsi"/>
          <w:sz w:val="20"/>
        </w:rPr>
        <w:tab/>
        <w:t xml:space="preserve">W razie wątpliwości, przyjmuje się, że nie stanowią zmiany Umowy następujące zmiany: </w:t>
      </w:r>
    </w:p>
    <w:p w14:paraId="6A30BF7A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1)</w:t>
      </w:r>
      <w:r w:rsidRPr="002933E6">
        <w:rPr>
          <w:rFonts w:asciiTheme="majorHAnsi" w:hAnsiTheme="majorHAnsi"/>
          <w:sz w:val="20"/>
        </w:rPr>
        <w:tab/>
        <w:t>danych związanych z obsługą administracyjno-organizacyjną Umowy,</w:t>
      </w:r>
    </w:p>
    <w:p w14:paraId="6B2EA048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2)</w:t>
      </w:r>
      <w:r w:rsidRPr="002933E6">
        <w:rPr>
          <w:rFonts w:asciiTheme="majorHAnsi" w:hAnsiTheme="majorHAnsi"/>
          <w:sz w:val="20"/>
        </w:rPr>
        <w:tab/>
        <w:t xml:space="preserve">danych teleadresowych, </w:t>
      </w:r>
    </w:p>
    <w:p w14:paraId="76C7D8BF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3)</w:t>
      </w:r>
      <w:r w:rsidRPr="002933E6">
        <w:rPr>
          <w:rFonts w:asciiTheme="majorHAnsi" w:hAnsiTheme="majorHAnsi"/>
          <w:sz w:val="20"/>
        </w:rPr>
        <w:tab/>
        <w:t>danych rejestrowych,</w:t>
      </w:r>
    </w:p>
    <w:p w14:paraId="6BD31B7C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będące następstwem sukcesji uniwersalnej po jednej ze stron Umowy.</w:t>
      </w:r>
    </w:p>
    <w:p w14:paraId="1CD246E1" w14:textId="77777777" w:rsidR="000A602C" w:rsidRDefault="004C4EFA" w:rsidP="00C32EE3">
      <w:pPr>
        <w:spacing w:before="60" w:after="120"/>
        <w:ind w:left="284"/>
        <w:jc w:val="center"/>
        <w:rPr>
          <w:rFonts w:asciiTheme="majorHAnsi" w:hAnsiTheme="majorHAnsi"/>
          <w:b/>
          <w:sz w:val="20"/>
        </w:rPr>
      </w:pPr>
      <w:r w:rsidRPr="00C32EE3">
        <w:rPr>
          <w:rFonts w:asciiTheme="majorHAnsi" w:hAnsiTheme="majorHAnsi"/>
          <w:b/>
          <w:sz w:val="20"/>
        </w:rPr>
        <w:t>§ 10</w:t>
      </w:r>
    </w:p>
    <w:p w14:paraId="49F5EFB1" w14:textId="77777777" w:rsidR="004C4EFA" w:rsidRPr="00DF6691" w:rsidRDefault="004C4EFA" w:rsidP="00C32EE3">
      <w:pPr>
        <w:numPr>
          <w:ilvl w:val="0"/>
          <w:numId w:val="19"/>
        </w:numPr>
        <w:suppressAutoHyphens w:val="0"/>
        <w:spacing w:after="120" w:line="276" w:lineRule="auto"/>
        <w:ind w:left="357" w:hanging="357"/>
        <w:jc w:val="both"/>
        <w:rPr>
          <w:rFonts w:ascii="Cambria" w:hAnsi="Cambria"/>
          <w:sz w:val="20"/>
          <w:lang w:eastAsia="pl-PL"/>
        </w:rPr>
      </w:pPr>
      <w:r w:rsidRPr="00DF6691">
        <w:rPr>
          <w:rFonts w:ascii="Cambria" w:hAnsi="Cambria"/>
          <w:sz w:val="20"/>
          <w:lang w:eastAsia="pl-PL"/>
        </w:rPr>
        <w:t>Wykonawca oświadcza, że znana jest mu treść postanowień ustawy o zapewnianiu dostępności osobom ze szczególnymi potrzebami z dnia 19 lipca 2019 r. (Dz.U. z 2020 r. poz. 1062 ze zm.).</w:t>
      </w:r>
    </w:p>
    <w:p w14:paraId="7AF93DDA" w14:textId="77777777" w:rsidR="004C4EFA" w:rsidRPr="00DF6691" w:rsidRDefault="004C4EFA" w:rsidP="00C32EE3">
      <w:pPr>
        <w:numPr>
          <w:ilvl w:val="0"/>
          <w:numId w:val="19"/>
        </w:numPr>
        <w:suppressAutoHyphens w:val="0"/>
        <w:spacing w:after="120" w:line="276" w:lineRule="auto"/>
        <w:ind w:left="357" w:hanging="357"/>
        <w:jc w:val="both"/>
        <w:rPr>
          <w:rFonts w:ascii="Cambria" w:hAnsi="Cambria"/>
          <w:sz w:val="20"/>
          <w:lang w:eastAsia="pl-PL"/>
        </w:rPr>
      </w:pPr>
      <w:r w:rsidRPr="00DF6691">
        <w:rPr>
          <w:rFonts w:ascii="Cambria" w:hAnsi="Cambria"/>
          <w:sz w:val="20"/>
          <w:lang w:eastAsia="pl-PL"/>
        </w:rPr>
        <w:t>Wykonawca zobowiązuje się do realizacji przedmiotu umowy z uwzględnieniem minimalnych wymagań służących zapewnieniu dostępności osobom ze szczególnymi potrzebami, o których to wymaganiach mowa w art. 6 ustawy wskazanej w ust. 1 oraz w rozporządzeniu Ministra Infrastruktury w sprawie warunków technicznych, jakim powinny odpowiadać budynki i ich usytuowanie, a także  innych przepisach powszechnie obowiązujących.</w:t>
      </w:r>
    </w:p>
    <w:p w14:paraId="46C6CB42" w14:textId="77777777" w:rsidR="004C4EFA" w:rsidRPr="00DF6691" w:rsidRDefault="004C4EFA" w:rsidP="00C32EE3">
      <w:pPr>
        <w:numPr>
          <w:ilvl w:val="0"/>
          <w:numId w:val="19"/>
        </w:numPr>
        <w:suppressAutoHyphens w:val="0"/>
        <w:spacing w:after="120" w:line="276" w:lineRule="auto"/>
        <w:ind w:left="357" w:hanging="357"/>
        <w:jc w:val="both"/>
        <w:rPr>
          <w:rFonts w:ascii="Cambria" w:hAnsi="Cambria"/>
          <w:sz w:val="20"/>
          <w:lang w:eastAsia="pl-PL"/>
        </w:rPr>
      </w:pPr>
      <w:r w:rsidRPr="00DF6691">
        <w:rPr>
          <w:rFonts w:ascii="Cambria" w:hAnsi="Cambria"/>
          <w:sz w:val="20"/>
          <w:lang w:eastAsia="pl-PL"/>
        </w:rPr>
        <w:t xml:space="preserve">Wykonawca zobowiązuje się do zapewnienia dostępności osobom ze szczególnymi potrzebami w ramach niniejszej umowy, o ile jest to możliwe, z uwzględnieniem uniwersalnego projektowania, o którym mowa w art. 2 pkt 4 ustawy wskazanej w ust. 1. </w:t>
      </w:r>
    </w:p>
    <w:p w14:paraId="53706E94" w14:textId="77777777" w:rsidR="004C4EFA" w:rsidRPr="004C4EFA" w:rsidRDefault="004C4EFA" w:rsidP="00C32EE3">
      <w:pPr>
        <w:spacing w:before="60" w:after="120"/>
        <w:ind w:left="284"/>
        <w:rPr>
          <w:rFonts w:asciiTheme="majorHAnsi" w:hAnsiTheme="majorHAnsi"/>
          <w:sz w:val="20"/>
        </w:rPr>
      </w:pPr>
    </w:p>
    <w:p w14:paraId="1B4F082C" w14:textId="77777777" w:rsidR="004C4EFA" w:rsidRDefault="004C4EFA" w:rsidP="000A602C">
      <w:pPr>
        <w:spacing w:line="276" w:lineRule="auto"/>
        <w:jc w:val="center"/>
        <w:rPr>
          <w:rFonts w:asciiTheme="majorHAnsi" w:eastAsia="Calibri" w:hAnsiTheme="majorHAnsi"/>
          <w:b/>
          <w:sz w:val="20"/>
        </w:rPr>
      </w:pPr>
    </w:p>
    <w:p w14:paraId="41F942BF" w14:textId="77777777" w:rsidR="000A602C" w:rsidRPr="002933E6" w:rsidRDefault="00296C6F" w:rsidP="000A602C">
      <w:pPr>
        <w:spacing w:line="276" w:lineRule="auto"/>
        <w:jc w:val="center"/>
        <w:rPr>
          <w:rFonts w:asciiTheme="majorHAnsi" w:eastAsia="Calibri" w:hAnsiTheme="majorHAnsi"/>
          <w:b/>
          <w:sz w:val="20"/>
        </w:rPr>
      </w:pPr>
      <w:r w:rsidRPr="002933E6">
        <w:rPr>
          <w:rFonts w:asciiTheme="majorHAnsi" w:eastAsia="Calibri" w:hAnsiTheme="majorHAnsi"/>
          <w:b/>
          <w:sz w:val="20"/>
        </w:rPr>
        <w:t>§ 1</w:t>
      </w:r>
      <w:r w:rsidR="004C4EFA">
        <w:rPr>
          <w:rFonts w:asciiTheme="majorHAnsi" w:eastAsia="Calibri" w:hAnsiTheme="majorHAnsi"/>
          <w:b/>
          <w:sz w:val="20"/>
        </w:rPr>
        <w:t>1</w:t>
      </w:r>
    </w:p>
    <w:p w14:paraId="12826D29" w14:textId="77777777" w:rsidR="000A602C" w:rsidRPr="002933E6" w:rsidRDefault="000A602C" w:rsidP="000A602C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W związku z realizacją niniejszej umowy Zamawiający oświadcza, iż posiada status dużego przedsiębiorcy w rozumieniu przepisów ustawy z dnia 8.03.2013 r. o przeciwdziałaniu nadmiernym opóźnieniom w transakcjach handlowych (Dz.U. z 202</w:t>
      </w:r>
      <w:r w:rsidR="00491359">
        <w:rPr>
          <w:rFonts w:asciiTheme="majorHAnsi" w:hAnsiTheme="majorHAnsi" w:cs="Times New Roman"/>
          <w:sz w:val="20"/>
          <w:szCs w:val="20"/>
        </w:rPr>
        <w:t>1</w:t>
      </w:r>
      <w:r w:rsidRPr="002933E6">
        <w:rPr>
          <w:rFonts w:asciiTheme="majorHAnsi" w:hAnsiTheme="majorHAnsi" w:cs="Times New Roman"/>
          <w:sz w:val="20"/>
          <w:szCs w:val="20"/>
        </w:rPr>
        <w:t xml:space="preserve"> r., poz. </w:t>
      </w:r>
      <w:r w:rsidR="00491359">
        <w:rPr>
          <w:rFonts w:asciiTheme="majorHAnsi" w:hAnsiTheme="majorHAnsi" w:cs="Times New Roman"/>
          <w:sz w:val="20"/>
          <w:szCs w:val="20"/>
        </w:rPr>
        <w:t>424</w:t>
      </w:r>
      <w:r w:rsidR="00C32EE3">
        <w:rPr>
          <w:rFonts w:asciiTheme="majorHAnsi" w:hAnsiTheme="majorHAnsi" w:cs="Times New Roman"/>
          <w:sz w:val="20"/>
          <w:szCs w:val="20"/>
        </w:rPr>
        <w:t>).</w:t>
      </w:r>
    </w:p>
    <w:p w14:paraId="30A27438" w14:textId="77777777" w:rsidR="000A602C" w:rsidRPr="002933E6" w:rsidRDefault="000A602C" w:rsidP="000A602C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14:paraId="63515644" w14:textId="77777777" w:rsidR="000A602C" w:rsidRPr="002933E6" w:rsidRDefault="000A602C" w:rsidP="000A602C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 xml:space="preserve"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</w:t>
      </w:r>
      <w:r w:rsidRPr="002933E6">
        <w:rPr>
          <w:rFonts w:asciiTheme="majorHAnsi" w:hAnsiTheme="majorHAnsi" w:cs="Times New Roman"/>
          <w:sz w:val="20"/>
          <w:szCs w:val="20"/>
        </w:rPr>
        <w:lastRenderedPageBreak/>
        <w:t>Zamawiającego.</w:t>
      </w:r>
    </w:p>
    <w:p w14:paraId="42676B4F" w14:textId="77777777" w:rsidR="000A602C" w:rsidRPr="002933E6" w:rsidRDefault="000A602C" w:rsidP="000A602C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14:paraId="148C922A" w14:textId="77777777" w:rsidR="00605FF0" w:rsidRPr="002933E6" w:rsidRDefault="000A602C" w:rsidP="00605FF0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Niniejsza umowa podlega prawu polskiemu. W sprawach nie uregulowanych niniejszą umową mają zastosowanie odpowiednie przepisy Kodeksu cywilnego oraz ustawy Prawo zamówień publicznych.</w:t>
      </w:r>
    </w:p>
    <w:p w14:paraId="6FD00E47" w14:textId="77777777" w:rsidR="000A602C" w:rsidRPr="002933E6" w:rsidRDefault="000A602C" w:rsidP="00605FF0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 xml:space="preserve">Umowa została sporządzona w języku polskim w dwóch (2) jednobrzmiących egzemplarzach, </w:t>
      </w:r>
      <w:r w:rsidRPr="002933E6">
        <w:rPr>
          <w:rFonts w:asciiTheme="majorHAnsi" w:eastAsia="Calibri" w:hAnsiTheme="majorHAnsi" w:cs="Times New Roman"/>
          <w:spacing w:val="-4"/>
          <w:sz w:val="20"/>
          <w:szCs w:val="20"/>
        </w:rPr>
        <w:t>jeden dla Wykonawcy, jeden dla Zamawiającego.</w:t>
      </w:r>
    </w:p>
    <w:p w14:paraId="1BC09C67" w14:textId="77777777" w:rsidR="000A602C" w:rsidRPr="002933E6" w:rsidRDefault="000A602C" w:rsidP="000A602C">
      <w:pPr>
        <w:pStyle w:val="Style24"/>
        <w:spacing w:line="276" w:lineRule="auto"/>
        <w:ind w:left="426"/>
        <w:rPr>
          <w:rFonts w:asciiTheme="majorHAnsi" w:hAnsiTheme="majorHAnsi" w:cs="Times New Roman"/>
          <w:sz w:val="20"/>
          <w:szCs w:val="20"/>
        </w:rPr>
      </w:pPr>
    </w:p>
    <w:p w14:paraId="473CD064" w14:textId="77777777" w:rsidR="000A602C" w:rsidRPr="002933E6" w:rsidRDefault="00296C6F" w:rsidP="000A602C">
      <w:pPr>
        <w:spacing w:line="240" w:lineRule="atLeast"/>
        <w:jc w:val="center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>§1</w:t>
      </w:r>
      <w:r w:rsidR="004C4EFA">
        <w:rPr>
          <w:rFonts w:asciiTheme="majorHAnsi" w:hAnsiTheme="majorHAnsi"/>
          <w:b/>
          <w:sz w:val="20"/>
        </w:rPr>
        <w:t>2</w:t>
      </w:r>
    </w:p>
    <w:p w14:paraId="03137648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Na podstawie przepisów Rozporządzenia Parlamentu Europejskiego i Rady (EU) 2016/679 z dnia 27 kwietnia 2016 roku 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14:paraId="1CAD557E" w14:textId="77777777" w:rsidR="000A602C" w:rsidRPr="002933E6" w:rsidRDefault="000A602C" w:rsidP="000A602C">
      <w:pPr>
        <w:numPr>
          <w:ilvl w:val="0"/>
          <w:numId w:val="11"/>
        </w:numPr>
        <w:shd w:val="clear" w:color="auto" w:fill="FFFFFF"/>
        <w:suppressAutoHyphens w:val="0"/>
        <w:spacing w:after="120" w:line="276" w:lineRule="auto"/>
        <w:ind w:left="0"/>
        <w:contextualSpacing/>
        <w:jc w:val="both"/>
        <w:textAlignment w:val="baseline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Administratorem danych osobowych jest Politechnika Poznańska z siedzibą Pl. Marii Skłodowskiej-Curie 5, e-mail: biuro.rektora@put.poznan.pl, telefon: 61 665 3639,</w:t>
      </w:r>
    </w:p>
    <w:p w14:paraId="40B57221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Administrator wyznaczył Inspektora Ochrony Danych – Pana Piotra Otomańskiego, który nadzoruje prawidłowość przetwarzania danych osobowych na Politechnice Poznańskiej. Z IOD można kontaktować się mailowo, wysyłając wiadomość na adres: iod@put.poznan.pl.,</w:t>
      </w:r>
    </w:p>
    <w:p w14:paraId="0BE8450B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Dane osobowe będą przetwarzane na podstawie art. 6 ust. 1 lit. b, c, e i f RODO, w celu: </w:t>
      </w:r>
    </w:p>
    <w:p w14:paraId="68AD5D6F" w14:textId="77777777" w:rsidR="000A602C" w:rsidRPr="002933E6" w:rsidRDefault="000A602C" w:rsidP="000A602C">
      <w:pPr>
        <w:numPr>
          <w:ilvl w:val="0"/>
          <w:numId w:val="12"/>
        </w:numPr>
        <w:shd w:val="clear" w:color="auto" w:fill="FFFFFF"/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dysponowania danymi osobowymi,  przez okres poprzedzający zawarcie Umowy dla potrzeb złożenia oferty lub negocjacji oraz przez okres wykonywania Umowy, jej realizacji, rozliczenia, koordynacji przez osoby fizyczne wskazane do kontaktów roboczych,</w:t>
      </w:r>
    </w:p>
    <w:p w14:paraId="5DE64C21" w14:textId="77777777" w:rsidR="000A602C" w:rsidRPr="002933E6" w:rsidRDefault="000A602C" w:rsidP="000A602C">
      <w:pPr>
        <w:numPr>
          <w:ilvl w:val="0"/>
          <w:numId w:val="12"/>
        </w:numPr>
        <w:shd w:val="clear" w:color="auto" w:fill="FFFFFF"/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wypełnienie obowiązków prawnych ciążących na administratorze, w szczególności wynikających z przepisów rachunkowo-podatkowych; z obowiązku archiwizacyjnego, zgodnie z obowiązującymi przepisami prawa,</w:t>
      </w:r>
    </w:p>
    <w:p w14:paraId="670381E6" w14:textId="77777777" w:rsidR="000A602C" w:rsidRPr="002933E6" w:rsidRDefault="000A602C" w:rsidP="000A602C">
      <w:pPr>
        <w:numPr>
          <w:ilvl w:val="0"/>
          <w:numId w:val="12"/>
        </w:numPr>
        <w:shd w:val="clear" w:color="auto" w:fill="FFFFFF"/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wykonanie zadania realizowanego w interesie publicznym, polegającego w szczególności na prowadzeniu działalności naukowej, świadczeniu usług badawczych oraz transferu wiedzy i technologii do gospodarki,</w:t>
      </w:r>
    </w:p>
    <w:p w14:paraId="0C9B54AF" w14:textId="77777777" w:rsidR="000A602C" w:rsidRPr="002933E6" w:rsidRDefault="000A602C" w:rsidP="000A602C">
      <w:pPr>
        <w:numPr>
          <w:ilvl w:val="0"/>
          <w:numId w:val="12"/>
        </w:numPr>
        <w:shd w:val="clear" w:color="auto" w:fill="FFFFFF"/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 celu ustalenia, dochodzenia lub obrony przed ewentualnymi roszczeniami z tytułu realizacji umowy, stanowiących prawnie uzasadniony interes administratora,</w:t>
      </w:r>
    </w:p>
    <w:p w14:paraId="3E0C8847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w szczególności: imię i nazwisko, e-mail służbowy, nr telefonu, stopień/tytuł naukowy, funkcja/stanowisko i miejsce pracy.</w:t>
      </w:r>
    </w:p>
    <w:p w14:paraId="01D4E94F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Odbiorcami danych mogą być:</w:t>
      </w:r>
    </w:p>
    <w:p w14:paraId="6007232F" w14:textId="77777777" w:rsidR="000A602C" w:rsidRPr="002933E6" w:rsidRDefault="000A602C" w:rsidP="000A602C">
      <w:pPr>
        <w:numPr>
          <w:ilvl w:val="0"/>
          <w:numId w:val="13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organy publiczne i urzędy państwowe lub inne podmioty upoważnione na podstawie przepisów prawa lub wykonujące zadania realizowane w interesie publicznym lub w ramach sprawowania władzy publicznej,</w:t>
      </w:r>
    </w:p>
    <w:p w14:paraId="0CDDB7B8" w14:textId="77777777" w:rsidR="000A602C" w:rsidRPr="002933E6" w:rsidRDefault="000A602C" w:rsidP="000A602C">
      <w:pPr>
        <w:numPr>
          <w:ilvl w:val="0"/>
          <w:numId w:val="13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inne podmioty, które na podstawie stosownych umów podpisanych z Politechniką Poznańską przetwarzają dane osobowe dla których administratorem jest Politechnika Poznańska, w szczególności podmioty świadczące dla Administratora obsługę informatyczną,</w:t>
      </w:r>
    </w:p>
    <w:p w14:paraId="30DDB8B4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Administrator będzie przechowywał dane osobowe przez okres niezbędny do udokumentowania czynności z udziałem osób, których dane dotyczą, w związku z podjęciem działań przed zawarciem umowy i jej wykonywania, przez okres wynikający z przepisów rachunkowo-podatkowych. W przypadku potrzeby </w:t>
      </w:r>
      <w:r w:rsidRPr="002933E6">
        <w:rPr>
          <w:rFonts w:asciiTheme="majorHAnsi" w:hAnsiTheme="majorHAnsi"/>
          <w:sz w:val="20"/>
        </w:rPr>
        <w:lastRenderedPageBreak/>
        <w:t>ustalenia, dochodzenia lub obrony przed roszczeniami z tytułu realizacji niniejszej umowy, do czasu przedawnienia ewentualnych roszczeń. Dokumentacja będzie podlegała archiwizacji, zgodnie z obowiązującymi przepisami prawa,</w:t>
      </w:r>
    </w:p>
    <w:p w14:paraId="4503A755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14:paraId="38374ED5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Dane osobowe nie będą przekazywane do państwa trzeciego lub organizacji międzynarodowej,</w:t>
      </w:r>
    </w:p>
    <w:p w14:paraId="3CD80AE2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Podanie danych osobowych jest dobrowolne, ale też niezbędne do zawarcia oraz realizacji umowy,</w:t>
      </w:r>
    </w:p>
    <w:p w14:paraId="47266135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Dane osobowe nie będą przetwarzane w sposób zautomatyzowany, w tym również w formie profilowania.</w:t>
      </w:r>
    </w:p>
    <w:p w14:paraId="266C17AE" w14:textId="77777777" w:rsidR="000A602C" w:rsidRPr="002933E6" w:rsidRDefault="000A602C" w:rsidP="000A602C">
      <w:pPr>
        <w:spacing w:line="276" w:lineRule="auto"/>
        <w:ind w:left="720"/>
        <w:contextualSpacing/>
        <w:jc w:val="both"/>
        <w:rPr>
          <w:rFonts w:asciiTheme="majorHAnsi" w:hAnsiTheme="majorHAnsi"/>
          <w:sz w:val="20"/>
        </w:rPr>
      </w:pPr>
    </w:p>
    <w:p w14:paraId="1BD5377E" w14:textId="77777777" w:rsidR="000A602C" w:rsidRPr="00E20C54" w:rsidRDefault="000A602C" w:rsidP="000A602C">
      <w:pPr>
        <w:spacing w:line="276" w:lineRule="auto"/>
        <w:ind w:left="720"/>
        <w:contextualSpacing/>
        <w:jc w:val="both"/>
        <w:rPr>
          <w:rFonts w:asciiTheme="majorHAnsi" w:hAnsiTheme="majorHAnsi"/>
          <w:sz w:val="20"/>
        </w:rPr>
      </w:pPr>
    </w:p>
    <w:p w14:paraId="5DBEA8F9" w14:textId="77777777" w:rsidR="000A602C" w:rsidRPr="00E20C54" w:rsidRDefault="000A602C" w:rsidP="000A602C">
      <w:pPr>
        <w:spacing w:line="276" w:lineRule="auto"/>
        <w:jc w:val="both"/>
        <w:rPr>
          <w:rFonts w:asciiTheme="majorHAnsi" w:hAnsiTheme="majorHAnsi"/>
          <w:b/>
          <w:sz w:val="20"/>
        </w:rPr>
      </w:pPr>
    </w:p>
    <w:p w14:paraId="76654E3E" w14:textId="77777777" w:rsidR="000A602C" w:rsidRPr="00E20C54" w:rsidRDefault="000A602C" w:rsidP="000A602C">
      <w:pPr>
        <w:jc w:val="center"/>
        <w:rPr>
          <w:rFonts w:asciiTheme="majorHAnsi" w:hAnsiTheme="majorHAnsi"/>
          <w:sz w:val="20"/>
        </w:rPr>
      </w:pPr>
      <w:r w:rsidRPr="00E20C54">
        <w:rPr>
          <w:rFonts w:asciiTheme="majorHAnsi" w:hAnsiTheme="majorHAnsi"/>
          <w:b/>
          <w:sz w:val="20"/>
        </w:rPr>
        <w:t>ZAMAWIAJĄCY:</w:t>
      </w:r>
      <w:r w:rsidRPr="00E20C54">
        <w:rPr>
          <w:rFonts w:asciiTheme="majorHAnsi" w:hAnsiTheme="majorHAnsi"/>
          <w:b/>
          <w:sz w:val="20"/>
        </w:rPr>
        <w:tab/>
      </w:r>
      <w:r w:rsidRPr="00E20C54">
        <w:rPr>
          <w:rFonts w:asciiTheme="majorHAnsi" w:hAnsiTheme="majorHAnsi"/>
          <w:b/>
          <w:sz w:val="20"/>
        </w:rPr>
        <w:tab/>
      </w:r>
      <w:r w:rsidRPr="00E20C54">
        <w:rPr>
          <w:rFonts w:asciiTheme="majorHAnsi" w:hAnsiTheme="majorHAnsi"/>
          <w:b/>
          <w:sz w:val="20"/>
        </w:rPr>
        <w:tab/>
      </w:r>
      <w:r w:rsidRPr="00E20C54">
        <w:rPr>
          <w:rFonts w:asciiTheme="majorHAnsi" w:hAnsiTheme="majorHAnsi"/>
          <w:b/>
          <w:sz w:val="20"/>
        </w:rPr>
        <w:tab/>
      </w:r>
      <w:r w:rsidRPr="00E20C54">
        <w:rPr>
          <w:rFonts w:asciiTheme="majorHAnsi" w:hAnsiTheme="majorHAnsi"/>
          <w:b/>
          <w:sz w:val="20"/>
        </w:rPr>
        <w:tab/>
      </w:r>
      <w:r w:rsidRPr="00E20C54">
        <w:rPr>
          <w:rFonts w:asciiTheme="majorHAnsi" w:hAnsiTheme="majorHAnsi"/>
          <w:b/>
          <w:sz w:val="20"/>
        </w:rPr>
        <w:tab/>
      </w:r>
      <w:r w:rsidRPr="00E20C54">
        <w:rPr>
          <w:rFonts w:asciiTheme="majorHAnsi" w:hAnsiTheme="majorHAnsi"/>
          <w:b/>
          <w:sz w:val="20"/>
        </w:rPr>
        <w:tab/>
      </w:r>
      <w:r w:rsidRPr="00E20C54">
        <w:rPr>
          <w:rFonts w:asciiTheme="majorHAnsi" w:hAnsiTheme="majorHAnsi"/>
          <w:b/>
          <w:sz w:val="20"/>
        </w:rPr>
        <w:tab/>
        <w:t>WYKONAWCA:</w:t>
      </w:r>
    </w:p>
    <w:p w14:paraId="27778F0B" w14:textId="77777777" w:rsidR="000A602C" w:rsidRPr="00E20C54" w:rsidRDefault="000A602C" w:rsidP="000A602C">
      <w:pPr>
        <w:rPr>
          <w:rFonts w:asciiTheme="majorHAnsi" w:hAnsiTheme="majorHAnsi"/>
          <w:sz w:val="20"/>
        </w:rPr>
      </w:pPr>
    </w:p>
    <w:p w14:paraId="30B76FD7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084A5297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264F2946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45EF21AB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01EB82A7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42FFF8DD" w14:textId="77777777" w:rsidR="000A602C" w:rsidRPr="002933E6" w:rsidRDefault="000A602C" w:rsidP="00FE463C">
      <w:pPr>
        <w:spacing w:line="240" w:lineRule="atLeast"/>
        <w:rPr>
          <w:rFonts w:asciiTheme="majorHAnsi" w:eastAsia="Calibri" w:hAnsiTheme="majorHAnsi"/>
          <w:b/>
          <w:sz w:val="20"/>
        </w:rPr>
      </w:pPr>
    </w:p>
    <w:p w14:paraId="70FB18F7" w14:textId="77777777" w:rsidR="00C21383" w:rsidRPr="002933E6" w:rsidRDefault="00C21383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sectPr w:rsidR="00C21383" w:rsidRPr="002933E6" w:rsidSect="00296C6F">
      <w:headerReference w:type="default" r:id="rId8"/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0062A2" w14:textId="77777777" w:rsidR="00B13F5C" w:rsidRDefault="00B13F5C" w:rsidP="00494674">
      <w:r>
        <w:separator/>
      </w:r>
    </w:p>
  </w:endnote>
  <w:endnote w:type="continuationSeparator" w:id="0">
    <w:p w14:paraId="420170E3" w14:textId="77777777" w:rsidR="00B13F5C" w:rsidRDefault="00B13F5C" w:rsidP="0049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4F1A2" w14:textId="77777777" w:rsidR="00494674" w:rsidRPr="004B3FAF" w:rsidRDefault="00494674" w:rsidP="00494674">
    <w:pPr>
      <w:pStyle w:val="Stopka"/>
      <w:jc w:val="center"/>
      <w:rPr>
        <w:sz w:val="16"/>
      </w:rPr>
    </w:pPr>
    <w:proofErr w:type="spellStart"/>
    <w:r w:rsidRPr="005A4FE9">
      <w:rPr>
        <w:i/>
        <w:sz w:val="16"/>
      </w:rPr>
      <w:t>ECBiG</w:t>
    </w:r>
    <w:proofErr w:type="spellEnd"/>
    <w:r w:rsidRPr="005A4FE9">
      <w:rPr>
        <w:i/>
        <w:sz w:val="16"/>
      </w:rPr>
      <w:t xml:space="preserve"> – Europejskie Centrum </w:t>
    </w:r>
    <w:proofErr w:type="spellStart"/>
    <w:r w:rsidRPr="005A4FE9">
      <w:rPr>
        <w:i/>
        <w:sz w:val="16"/>
      </w:rPr>
      <w:t>Bioinformatyki</w:t>
    </w:r>
    <w:proofErr w:type="spellEnd"/>
    <w:r w:rsidRPr="005A4FE9">
      <w:rPr>
        <w:i/>
        <w:sz w:val="16"/>
      </w:rPr>
      <w:t xml:space="preserve"> i Genomiki</w:t>
    </w:r>
    <w:r>
      <w:rPr>
        <w:i/>
        <w:sz w:val="16"/>
      </w:rPr>
      <w:t>-MOSAIC</w:t>
    </w:r>
    <w:r w:rsidRPr="005A4FE9">
      <w:rPr>
        <w:i/>
        <w:sz w:val="16"/>
      </w:rPr>
      <w:t>,</w:t>
    </w:r>
    <w:r w:rsidRPr="005A4FE9">
      <w:rPr>
        <w:sz w:val="16"/>
      </w:rPr>
      <w:t xml:space="preserve"> projekt realizowany w ramach konkursu dla działania 4.2 Rozwój Nowoczesnej Infrastruktury Badawczej Sektora Nauki, Programu Operacyjnego Inteligentny Rozwój o nr POIR.04.02.00-</w:t>
    </w:r>
    <w:r>
      <w:rPr>
        <w:sz w:val="16"/>
      </w:rPr>
      <w:t>0</w:t>
    </w:r>
    <w:r w:rsidRPr="005A4FE9">
      <w:rPr>
        <w:sz w:val="16"/>
      </w:rPr>
      <w:t>0-</w:t>
    </w:r>
    <w:r>
      <w:rPr>
        <w:sz w:val="16"/>
      </w:rPr>
      <w:t>D</w:t>
    </w:r>
    <w:r w:rsidRPr="005A4FE9">
      <w:rPr>
        <w:sz w:val="16"/>
      </w:rPr>
      <w:t>0</w:t>
    </w:r>
    <w:r>
      <w:rPr>
        <w:sz w:val="16"/>
      </w:rPr>
      <w:t>17/20</w:t>
    </w:r>
  </w:p>
  <w:p w14:paraId="241A5DE3" w14:textId="77777777" w:rsidR="00494674" w:rsidRDefault="004946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8FFAC" w14:textId="77777777" w:rsidR="00B13F5C" w:rsidRDefault="00B13F5C" w:rsidP="00494674">
      <w:r>
        <w:separator/>
      </w:r>
    </w:p>
  </w:footnote>
  <w:footnote w:type="continuationSeparator" w:id="0">
    <w:p w14:paraId="57A3C56D" w14:textId="77777777" w:rsidR="00B13F5C" w:rsidRDefault="00B13F5C" w:rsidP="0049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18BB5" w14:textId="77777777" w:rsidR="00494674" w:rsidRDefault="00494674" w:rsidP="00494674">
    <w:pPr>
      <w:pStyle w:val="Nagwek"/>
    </w:pPr>
    <w:r w:rsidRPr="0099778C">
      <w:rPr>
        <w:noProof/>
        <w:lang w:eastAsia="pl-PL"/>
      </w:rPr>
      <w:drawing>
        <wp:inline distT="0" distB="0" distL="0" distR="0" wp14:anchorId="45C977D8" wp14:editId="5D07722F">
          <wp:extent cx="5760720" cy="624544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4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6F9CE0" w14:textId="77777777" w:rsidR="00494674" w:rsidRDefault="004946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C3436C"/>
    <w:multiLevelType w:val="multilevel"/>
    <w:tmpl w:val="29BEC3F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551754"/>
    <w:multiLevelType w:val="hybridMultilevel"/>
    <w:tmpl w:val="CFD48BD0"/>
    <w:lvl w:ilvl="0" w:tplc="209C6B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0DF821EC"/>
    <w:multiLevelType w:val="hybridMultilevel"/>
    <w:tmpl w:val="4E2A1AF0"/>
    <w:lvl w:ilvl="0" w:tplc="AA1804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C3895"/>
    <w:multiLevelType w:val="multilevel"/>
    <w:tmpl w:val="FBF20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4299A"/>
    <w:multiLevelType w:val="hybridMultilevel"/>
    <w:tmpl w:val="A0044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86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 w15:restartNumberingAfterBreak="0">
    <w:nsid w:val="24E17E1F"/>
    <w:multiLevelType w:val="hybridMultilevel"/>
    <w:tmpl w:val="3B50D7C4"/>
    <w:lvl w:ilvl="0" w:tplc="FFFFFFFF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55A2370">
      <w:start w:val="4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B5FCF1D6">
      <w:start w:val="2"/>
      <w:numFmt w:val="decimal"/>
      <w:lvlText w:val="%3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3" w:tplc="3BC67AF4">
      <w:start w:val="1"/>
      <w:numFmt w:val="decimal"/>
      <w:lvlText w:val="%4)"/>
      <w:lvlJc w:val="left"/>
      <w:pPr>
        <w:ind w:left="300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28686765"/>
    <w:multiLevelType w:val="hybridMultilevel"/>
    <w:tmpl w:val="97923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61A0"/>
    <w:multiLevelType w:val="hybridMultilevel"/>
    <w:tmpl w:val="7116CBAA"/>
    <w:lvl w:ilvl="0" w:tplc="DD90983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35554"/>
    <w:multiLevelType w:val="hybridMultilevel"/>
    <w:tmpl w:val="92789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3" w15:restartNumberingAfterBreak="0">
    <w:nsid w:val="39A3519B"/>
    <w:multiLevelType w:val="multilevel"/>
    <w:tmpl w:val="F15AD3F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E3E160F"/>
    <w:multiLevelType w:val="hybridMultilevel"/>
    <w:tmpl w:val="D13EE7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6975FFF"/>
    <w:multiLevelType w:val="hybridMultilevel"/>
    <w:tmpl w:val="2B302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7600D"/>
    <w:multiLevelType w:val="hybridMultilevel"/>
    <w:tmpl w:val="4B209B0E"/>
    <w:lvl w:ilvl="0" w:tplc="5478063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B4969"/>
    <w:multiLevelType w:val="hybridMultilevel"/>
    <w:tmpl w:val="EFB69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C54B20"/>
    <w:multiLevelType w:val="hybridMultilevel"/>
    <w:tmpl w:val="80F22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330C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5D3E5C4D"/>
    <w:multiLevelType w:val="hybridMultilevel"/>
    <w:tmpl w:val="0BC02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73B5C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4418B2"/>
    <w:multiLevelType w:val="hybridMultilevel"/>
    <w:tmpl w:val="C75466B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A004E"/>
    <w:multiLevelType w:val="hybridMultilevel"/>
    <w:tmpl w:val="D2663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F3653F"/>
    <w:multiLevelType w:val="hybridMultilevel"/>
    <w:tmpl w:val="DD5CD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C6291E"/>
    <w:multiLevelType w:val="hybridMultilevel"/>
    <w:tmpl w:val="1DF22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3"/>
  </w:num>
  <w:num w:numId="5">
    <w:abstractNumId w:val="4"/>
  </w:num>
  <w:num w:numId="6">
    <w:abstractNumId w:val="7"/>
  </w:num>
  <w:num w:numId="7">
    <w:abstractNumId w:val="19"/>
  </w:num>
  <w:num w:numId="8">
    <w:abstractNumId w:val="1"/>
  </w:num>
  <w:num w:numId="9">
    <w:abstractNumId w:val="23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"/>
  </w:num>
  <w:num w:numId="16">
    <w:abstractNumId w:val="21"/>
  </w:num>
  <w:num w:numId="17">
    <w:abstractNumId w:val="5"/>
  </w:num>
  <w:num w:numId="18">
    <w:abstractNumId w:val="14"/>
  </w:num>
  <w:num w:numId="19">
    <w:abstractNumId w:val="24"/>
  </w:num>
  <w:num w:numId="20">
    <w:abstractNumId w:val="16"/>
  </w:num>
  <w:num w:numId="21">
    <w:abstractNumId w:val="9"/>
  </w:num>
  <w:num w:numId="22">
    <w:abstractNumId w:val="17"/>
  </w:num>
  <w:num w:numId="23">
    <w:abstractNumId w:val="11"/>
  </w:num>
  <w:num w:numId="24">
    <w:abstractNumId w:val="6"/>
  </w:num>
  <w:num w:numId="25">
    <w:abstractNumId w:val="25"/>
  </w:num>
  <w:num w:numId="26">
    <w:abstractNumId w:val="15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S2MLQ0MTI3NzY1NjZV0lEKTi0uzszPAykwrAUAsFR5ECwAAAA="/>
  </w:docVars>
  <w:rsids>
    <w:rsidRoot w:val="00E75F3B"/>
    <w:rsid w:val="00000F37"/>
    <w:rsid w:val="000126B2"/>
    <w:rsid w:val="0001645E"/>
    <w:rsid w:val="00040848"/>
    <w:rsid w:val="00056675"/>
    <w:rsid w:val="00060069"/>
    <w:rsid w:val="00062592"/>
    <w:rsid w:val="00062BFB"/>
    <w:rsid w:val="000A602C"/>
    <w:rsid w:val="000A7022"/>
    <w:rsid w:val="000B5FA3"/>
    <w:rsid w:val="000B6508"/>
    <w:rsid w:val="000D777D"/>
    <w:rsid w:val="00104F45"/>
    <w:rsid w:val="00110AD4"/>
    <w:rsid w:val="001240AA"/>
    <w:rsid w:val="001250B0"/>
    <w:rsid w:val="00171913"/>
    <w:rsid w:val="001879F7"/>
    <w:rsid w:val="001A248B"/>
    <w:rsid w:val="001A32AB"/>
    <w:rsid w:val="001B0B7E"/>
    <w:rsid w:val="001C1B70"/>
    <w:rsid w:val="001D31E0"/>
    <w:rsid w:val="001D4919"/>
    <w:rsid w:val="001F2570"/>
    <w:rsid w:val="0022458E"/>
    <w:rsid w:val="00224B4A"/>
    <w:rsid w:val="002276FF"/>
    <w:rsid w:val="00231D0E"/>
    <w:rsid w:val="00254093"/>
    <w:rsid w:val="002560D0"/>
    <w:rsid w:val="002807CA"/>
    <w:rsid w:val="00281138"/>
    <w:rsid w:val="0029044E"/>
    <w:rsid w:val="002905BB"/>
    <w:rsid w:val="002933E6"/>
    <w:rsid w:val="00296C6F"/>
    <w:rsid w:val="00297B08"/>
    <w:rsid w:val="002A4F29"/>
    <w:rsid w:val="002B2252"/>
    <w:rsid w:val="002B268B"/>
    <w:rsid w:val="002B3C5F"/>
    <w:rsid w:val="002C10C2"/>
    <w:rsid w:val="002C485B"/>
    <w:rsid w:val="002D2F26"/>
    <w:rsid w:val="002D3FDE"/>
    <w:rsid w:val="002D63F4"/>
    <w:rsid w:val="002F07CF"/>
    <w:rsid w:val="002F7F30"/>
    <w:rsid w:val="00302715"/>
    <w:rsid w:val="003222CE"/>
    <w:rsid w:val="00332A04"/>
    <w:rsid w:val="00336DD9"/>
    <w:rsid w:val="00337DBA"/>
    <w:rsid w:val="003556B9"/>
    <w:rsid w:val="003562D5"/>
    <w:rsid w:val="003706B5"/>
    <w:rsid w:val="00380F85"/>
    <w:rsid w:val="003A38DB"/>
    <w:rsid w:val="003E17AF"/>
    <w:rsid w:val="003E2E06"/>
    <w:rsid w:val="003E3035"/>
    <w:rsid w:val="00405F1B"/>
    <w:rsid w:val="004074E6"/>
    <w:rsid w:val="0042052E"/>
    <w:rsid w:val="00421B22"/>
    <w:rsid w:val="00422B09"/>
    <w:rsid w:val="00443AF9"/>
    <w:rsid w:val="00455AB5"/>
    <w:rsid w:val="004574FC"/>
    <w:rsid w:val="004664E3"/>
    <w:rsid w:val="00470340"/>
    <w:rsid w:val="0047288B"/>
    <w:rsid w:val="00481832"/>
    <w:rsid w:val="00491359"/>
    <w:rsid w:val="00494674"/>
    <w:rsid w:val="00496B85"/>
    <w:rsid w:val="004A0A10"/>
    <w:rsid w:val="004B0C75"/>
    <w:rsid w:val="004B6AAF"/>
    <w:rsid w:val="004B6DAB"/>
    <w:rsid w:val="004C4EFA"/>
    <w:rsid w:val="004D61BE"/>
    <w:rsid w:val="004E07BC"/>
    <w:rsid w:val="004E7864"/>
    <w:rsid w:val="004F0200"/>
    <w:rsid w:val="004F1C90"/>
    <w:rsid w:val="0050733B"/>
    <w:rsid w:val="00511716"/>
    <w:rsid w:val="00523449"/>
    <w:rsid w:val="0054151F"/>
    <w:rsid w:val="0056294B"/>
    <w:rsid w:val="0057315D"/>
    <w:rsid w:val="00592976"/>
    <w:rsid w:val="005A2140"/>
    <w:rsid w:val="005A46CC"/>
    <w:rsid w:val="005C757B"/>
    <w:rsid w:val="005D4143"/>
    <w:rsid w:val="005E5D91"/>
    <w:rsid w:val="005E7F35"/>
    <w:rsid w:val="005F0C50"/>
    <w:rsid w:val="005F6AE9"/>
    <w:rsid w:val="00605FF0"/>
    <w:rsid w:val="00636CBE"/>
    <w:rsid w:val="00675E17"/>
    <w:rsid w:val="00690829"/>
    <w:rsid w:val="006A1F4F"/>
    <w:rsid w:val="006A4E33"/>
    <w:rsid w:val="006C2499"/>
    <w:rsid w:val="006C2F3B"/>
    <w:rsid w:val="006D0091"/>
    <w:rsid w:val="006E1549"/>
    <w:rsid w:val="006E7DBE"/>
    <w:rsid w:val="006F5781"/>
    <w:rsid w:val="00700EBE"/>
    <w:rsid w:val="00713556"/>
    <w:rsid w:val="007267C4"/>
    <w:rsid w:val="00732F93"/>
    <w:rsid w:val="00754B91"/>
    <w:rsid w:val="00776DE7"/>
    <w:rsid w:val="00781E65"/>
    <w:rsid w:val="007A2961"/>
    <w:rsid w:val="007A42D3"/>
    <w:rsid w:val="007A7337"/>
    <w:rsid w:val="007B63A3"/>
    <w:rsid w:val="007C07F5"/>
    <w:rsid w:val="007C3F53"/>
    <w:rsid w:val="007C68B6"/>
    <w:rsid w:val="007C6FFB"/>
    <w:rsid w:val="007D3907"/>
    <w:rsid w:val="007E0C22"/>
    <w:rsid w:val="007E6FDA"/>
    <w:rsid w:val="007E72CD"/>
    <w:rsid w:val="007F7702"/>
    <w:rsid w:val="00801A4E"/>
    <w:rsid w:val="00817D78"/>
    <w:rsid w:val="00821601"/>
    <w:rsid w:val="00821BB0"/>
    <w:rsid w:val="00845FEE"/>
    <w:rsid w:val="00850ACB"/>
    <w:rsid w:val="008556B7"/>
    <w:rsid w:val="008768FB"/>
    <w:rsid w:val="008814E8"/>
    <w:rsid w:val="00884FF7"/>
    <w:rsid w:val="008952AC"/>
    <w:rsid w:val="008A50FB"/>
    <w:rsid w:val="008A5866"/>
    <w:rsid w:val="008B3F2B"/>
    <w:rsid w:val="008B77F9"/>
    <w:rsid w:val="008D4422"/>
    <w:rsid w:val="008D5891"/>
    <w:rsid w:val="008E4A4A"/>
    <w:rsid w:val="008E4CA1"/>
    <w:rsid w:val="008E5BE1"/>
    <w:rsid w:val="00920AC0"/>
    <w:rsid w:val="009355B4"/>
    <w:rsid w:val="00945990"/>
    <w:rsid w:val="009545F9"/>
    <w:rsid w:val="00954D1C"/>
    <w:rsid w:val="00957327"/>
    <w:rsid w:val="00963314"/>
    <w:rsid w:val="009634FA"/>
    <w:rsid w:val="00975696"/>
    <w:rsid w:val="00984821"/>
    <w:rsid w:val="009904DB"/>
    <w:rsid w:val="009929F1"/>
    <w:rsid w:val="009A2497"/>
    <w:rsid w:val="009B00E0"/>
    <w:rsid w:val="009C5EA5"/>
    <w:rsid w:val="009E1FC8"/>
    <w:rsid w:val="009F486B"/>
    <w:rsid w:val="00A01CBE"/>
    <w:rsid w:val="00A20DEB"/>
    <w:rsid w:val="00A24A1C"/>
    <w:rsid w:val="00A2639B"/>
    <w:rsid w:val="00A35DC0"/>
    <w:rsid w:val="00A934FC"/>
    <w:rsid w:val="00AA1DD1"/>
    <w:rsid w:val="00AB0323"/>
    <w:rsid w:val="00AB5B88"/>
    <w:rsid w:val="00AC1243"/>
    <w:rsid w:val="00AC18F2"/>
    <w:rsid w:val="00AD061C"/>
    <w:rsid w:val="00AD548E"/>
    <w:rsid w:val="00AE17CE"/>
    <w:rsid w:val="00AF23B8"/>
    <w:rsid w:val="00AF3A30"/>
    <w:rsid w:val="00B01FBA"/>
    <w:rsid w:val="00B02460"/>
    <w:rsid w:val="00B05861"/>
    <w:rsid w:val="00B13F5C"/>
    <w:rsid w:val="00B21695"/>
    <w:rsid w:val="00B3130B"/>
    <w:rsid w:val="00B42B8F"/>
    <w:rsid w:val="00B55A45"/>
    <w:rsid w:val="00B562FB"/>
    <w:rsid w:val="00B62A6D"/>
    <w:rsid w:val="00B63255"/>
    <w:rsid w:val="00B63C4E"/>
    <w:rsid w:val="00B7111C"/>
    <w:rsid w:val="00B73250"/>
    <w:rsid w:val="00B83643"/>
    <w:rsid w:val="00B95494"/>
    <w:rsid w:val="00BA1BB8"/>
    <w:rsid w:val="00BA3D3C"/>
    <w:rsid w:val="00BB05CC"/>
    <w:rsid w:val="00BF48DB"/>
    <w:rsid w:val="00BF7A63"/>
    <w:rsid w:val="00C00060"/>
    <w:rsid w:val="00C1312E"/>
    <w:rsid w:val="00C21383"/>
    <w:rsid w:val="00C305B2"/>
    <w:rsid w:val="00C32EE3"/>
    <w:rsid w:val="00C37785"/>
    <w:rsid w:val="00C6161C"/>
    <w:rsid w:val="00C75605"/>
    <w:rsid w:val="00C960B8"/>
    <w:rsid w:val="00CA055A"/>
    <w:rsid w:val="00CA7E80"/>
    <w:rsid w:val="00CB218A"/>
    <w:rsid w:val="00CC7483"/>
    <w:rsid w:val="00CD5B21"/>
    <w:rsid w:val="00CD750E"/>
    <w:rsid w:val="00D219A9"/>
    <w:rsid w:val="00D34978"/>
    <w:rsid w:val="00D41B71"/>
    <w:rsid w:val="00D41FA2"/>
    <w:rsid w:val="00D829B2"/>
    <w:rsid w:val="00D83306"/>
    <w:rsid w:val="00D91537"/>
    <w:rsid w:val="00D927BB"/>
    <w:rsid w:val="00D93DC8"/>
    <w:rsid w:val="00DA7545"/>
    <w:rsid w:val="00DD06C9"/>
    <w:rsid w:val="00DD7CB1"/>
    <w:rsid w:val="00DF2AA4"/>
    <w:rsid w:val="00E03A68"/>
    <w:rsid w:val="00E0740F"/>
    <w:rsid w:val="00E20C54"/>
    <w:rsid w:val="00E36276"/>
    <w:rsid w:val="00E3655B"/>
    <w:rsid w:val="00E37762"/>
    <w:rsid w:val="00E64966"/>
    <w:rsid w:val="00E736F0"/>
    <w:rsid w:val="00E75F3B"/>
    <w:rsid w:val="00E93869"/>
    <w:rsid w:val="00EB3E6A"/>
    <w:rsid w:val="00ED68FF"/>
    <w:rsid w:val="00EE5D0B"/>
    <w:rsid w:val="00EE79A9"/>
    <w:rsid w:val="00F000E3"/>
    <w:rsid w:val="00F2695C"/>
    <w:rsid w:val="00F30B02"/>
    <w:rsid w:val="00F322BA"/>
    <w:rsid w:val="00F4774B"/>
    <w:rsid w:val="00F65E4E"/>
    <w:rsid w:val="00F72FB1"/>
    <w:rsid w:val="00F86B87"/>
    <w:rsid w:val="00F9076A"/>
    <w:rsid w:val="00F969B4"/>
    <w:rsid w:val="00FA49A5"/>
    <w:rsid w:val="00FB33FE"/>
    <w:rsid w:val="00FB71DF"/>
    <w:rsid w:val="00FB7972"/>
    <w:rsid w:val="00FD65C6"/>
    <w:rsid w:val="00FE24D8"/>
    <w:rsid w:val="00FE4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165F"/>
  <w15:docId w15:val="{DAC4B941-F956-42A8-BD84-B94F0873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C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63C4E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B63C4E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B63C4E"/>
    <w:pPr>
      <w:keepNext/>
      <w:numPr>
        <w:ilvl w:val="2"/>
        <w:numId w:val="1"/>
      </w:numPr>
      <w:ind w:left="426" w:firstLine="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B63C4E"/>
    <w:pPr>
      <w:keepNext/>
      <w:numPr>
        <w:ilvl w:val="3"/>
        <w:numId w:val="1"/>
      </w:numPr>
      <w:ind w:left="420" w:firstLine="0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B63C4E"/>
    <w:pPr>
      <w:keepNext/>
      <w:numPr>
        <w:ilvl w:val="4"/>
        <w:numId w:val="1"/>
      </w:numPr>
      <w:jc w:val="center"/>
      <w:outlineLvl w:val="4"/>
    </w:pPr>
    <w:rPr>
      <w:b/>
      <w:color w:val="FF0000"/>
      <w:sz w:val="28"/>
    </w:rPr>
  </w:style>
  <w:style w:type="paragraph" w:styleId="Nagwek6">
    <w:name w:val="heading 6"/>
    <w:basedOn w:val="Normalny"/>
    <w:next w:val="Normalny"/>
    <w:link w:val="Nagwek6Znak"/>
    <w:qFormat/>
    <w:rsid w:val="00B63C4E"/>
    <w:pPr>
      <w:keepNext/>
      <w:numPr>
        <w:ilvl w:val="5"/>
        <w:numId w:val="1"/>
      </w:numPr>
      <w:jc w:val="center"/>
      <w:outlineLvl w:val="5"/>
    </w:pPr>
    <w:rPr>
      <w:b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B63C4E"/>
    <w:pPr>
      <w:keepNext/>
      <w:numPr>
        <w:ilvl w:val="6"/>
        <w:numId w:val="1"/>
      </w:numPr>
      <w:outlineLvl w:val="6"/>
    </w:pPr>
    <w:rPr>
      <w:b/>
      <w:color w:val="00FF00"/>
    </w:rPr>
  </w:style>
  <w:style w:type="paragraph" w:styleId="Nagwek8">
    <w:name w:val="heading 8"/>
    <w:basedOn w:val="Normalny"/>
    <w:next w:val="Normalny"/>
    <w:link w:val="Nagwek8Znak"/>
    <w:qFormat/>
    <w:rsid w:val="00B63C4E"/>
    <w:pPr>
      <w:keepNext/>
      <w:numPr>
        <w:ilvl w:val="7"/>
        <w:numId w:val="1"/>
      </w:numPr>
      <w:jc w:val="both"/>
      <w:outlineLvl w:val="7"/>
    </w:pPr>
    <w:rPr>
      <w:b/>
      <w:color w:val="000080"/>
      <w:sz w:val="48"/>
    </w:rPr>
  </w:style>
  <w:style w:type="paragraph" w:styleId="Nagwek9">
    <w:name w:val="heading 9"/>
    <w:basedOn w:val="Normalny"/>
    <w:next w:val="Normalny"/>
    <w:link w:val="Nagwek9Znak"/>
    <w:qFormat/>
    <w:rsid w:val="00B63C4E"/>
    <w:pPr>
      <w:keepNext/>
      <w:numPr>
        <w:ilvl w:val="8"/>
        <w:numId w:val="1"/>
      </w:numPr>
      <w:ind w:left="720" w:firstLine="0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3C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63C4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63C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3C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B63C4E"/>
    <w:rPr>
      <w:rFonts w:ascii="Times New Roman" w:eastAsia="Times New Roman" w:hAnsi="Times New Roman" w:cs="Times New Roman"/>
      <w:b/>
      <w:color w:val="FF0000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63C4E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B63C4E"/>
    <w:rPr>
      <w:rFonts w:ascii="Times New Roman" w:eastAsia="Times New Roman" w:hAnsi="Times New Roman" w:cs="Times New Roman"/>
      <w:b/>
      <w:color w:val="00FF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63C4E"/>
    <w:rPr>
      <w:rFonts w:ascii="Times New Roman" w:eastAsia="Times New Roman" w:hAnsi="Times New Roman" w:cs="Times New Roman"/>
      <w:b/>
      <w:color w:val="000080"/>
      <w:sz w:val="4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B63C4E"/>
    <w:rPr>
      <w:rFonts w:ascii="Times New Roman" w:eastAsia="Times New Roman" w:hAnsi="Times New Roman" w:cs="Times New Roman"/>
      <w:color w:val="FF0000"/>
      <w:sz w:val="24"/>
      <w:szCs w:val="20"/>
      <w:u w:val="single"/>
      <w:lang w:eastAsia="ar-SA"/>
    </w:rPr>
  </w:style>
  <w:style w:type="character" w:styleId="Hipercze">
    <w:name w:val="Hyperlink"/>
    <w:uiPriority w:val="99"/>
    <w:rsid w:val="00B63C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63C4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63C4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3C4E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C4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L1,Numerowanie,Akapit z listą5,List Paragraph,CW_Lista,normalny tekst,Wypunktowanie,2 heading,A_wyliczenie,K-P_odwolanie,maz_wyliczenie,opis dzialania"/>
    <w:basedOn w:val="Normalny"/>
    <w:link w:val="AkapitzlistZnak"/>
    <w:uiPriority w:val="34"/>
    <w:qFormat/>
    <w:rsid w:val="00B63C4E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B63C4E"/>
    <w:pPr>
      <w:spacing w:after="120" w:line="480" w:lineRule="auto"/>
      <w:ind w:left="840" w:right="-360"/>
    </w:pPr>
    <w:rPr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63C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B63C4E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,CW_Lista Znak,normalny tekst Znak,Wypunktowanie Znak,2 heading Znak,A_wyliczenie Znak,K-P_odwolanie Znak,maz_wyliczenie Znak,opis dzialania Znak"/>
    <w:link w:val="Akapitzlist"/>
    <w:uiPriority w:val="34"/>
    <w:locked/>
    <w:rsid w:val="00B63C4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1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6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6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61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6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61C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kapitzlist1">
    <w:name w:val="Akapit z listą1"/>
    <w:basedOn w:val="Normalny"/>
    <w:rsid w:val="00F000E3"/>
    <w:pPr>
      <w:suppressAutoHyphens w:val="0"/>
      <w:ind w:left="708"/>
    </w:pPr>
    <w:rPr>
      <w:szCs w:val="24"/>
      <w:lang w:eastAsia="pl-PL"/>
    </w:rPr>
  </w:style>
  <w:style w:type="character" w:customStyle="1" w:styleId="DefaultZnak">
    <w:name w:val="Default Znak"/>
    <w:link w:val="Default"/>
    <w:locked/>
    <w:rsid w:val="007C07F5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link w:val="DefaultZnak"/>
    <w:rsid w:val="007C07F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00F37"/>
    <w:pPr>
      <w:spacing w:before="100" w:after="100"/>
      <w:jc w:val="both"/>
    </w:pPr>
    <w:rPr>
      <w:sz w:val="20"/>
    </w:rPr>
  </w:style>
  <w:style w:type="character" w:customStyle="1" w:styleId="apple-style-span">
    <w:name w:val="apple-style-span"/>
    <w:basedOn w:val="Domylnaczcionkaakapitu"/>
    <w:rsid w:val="000A602C"/>
  </w:style>
  <w:style w:type="paragraph" w:styleId="Nagwek">
    <w:name w:val="header"/>
    <w:basedOn w:val="Normalny"/>
    <w:link w:val="NagwekZnak"/>
    <w:uiPriority w:val="99"/>
    <w:unhideWhenUsed/>
    <w:rsid w:val="004946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467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6E7D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CD429-6977-4158-B084-00AEA63A5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2936</Words>
  <Characters>17618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Kominek</dc:creator>
  <cp:lastModifiedBy>Magdalena Kominek</cp:lastModifiedBy>
  <cp:revision>2</cp:revision>
  <cp:lastPrinted>2022-03-29T06:57:00Z</cp:lastPrinted>
  <dcterms:created xsi:type="dcterms:W3CDTF">2022-03-29T07:23:00Z</dcterms:created>
  <dcterms:modified xsi:type="dcterms:W3CDTF">2022-03-29T07:23:00Z</dcterms:modified>
</cp:coreProperties>
</file>