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17C72" w14:textId="77777777" w:rsidR="00A4423D" w:rsidRPr="00B65FE5" w:rsidRDefault="00A4423D" w:rsidP="00A4423D">
      <w:pPr>
        <w:keepNext/>
        <w:keepLines/>
        <w:spacing w:before="240" w:after="240"/>
        <w:ind w:left="357" w:hanging="357"/>
        <w:outlineLvl w:val="0"/>
        <w:rPr>
          <w:rFonts w:eastAsiaTheme="majorEastAsia" w:cstheme="minorHAnsi"/>
          <w:b/>
          <w:smallCaps/>
          <w:sz w:val="32"/>
          <w:szCs w:val="32"/>
        </w:rPr>
      </w:pPr>
      <w:r w:rsidRPr="00B65FE5">
        <w:rPr>
          <w:rFonts w:eastAsiaTheme="majorEastAsia" w:cstheme="minorHAnsi"/>
          <w:b/>
          <w:smallCaps/>
          <w:sz w:val="32"/>
          <w:szCs w:val="32"/>
        </w:rPr>
        <w:t>Opis przedmiotu zamówienia załącznik nr 5 do SWZ</w:t>
      </w:r>
    </w:p>
    <w:p w14:paraId="172010FC" w14:textId="77777777" w:rsidR="00A4423D" w:rsidRDefault="00A4423D"/>
    <w:p w14:paraId="40B5A412" w14:textId="77777777" w:rsidR="00A4423D" w:rsidRPr="00A4423D" w:rsidRDefault="00A4423D" w:rsidP="00A4423D">
      <w:pPr>
        <w:rPr>
          <w:b/>
        </w:rPr>
      </w:pPr>
      <w:r w:rsidRPr="00A4423D">
        <w:rPr>
          <w:b/>
        </w:rPr>
        <w:t>MOBILNA STACJA NADZORU I KONTROLI (MSN)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3510"/>
      </w:tblGrid>
      <w:tr w:rsidR="00FA5B88" w:rsidRPr="0062407D" w14:paraId="74C4514A" w14:textId="77777777" w:rsidTr="00327A48">
        <w:tc>
          <w:tcPr>
            <w:tcW w:w="4928" w:type="dxa"/>
          </w:tcPr>
          <w:p w14:paraId="13643091" w14:textId="77777777" w:rsidR="00FA5B88" w:rsidRPr="0062407D" w:rsidRDefault="00FA5B8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Opis przedmiotu zamówienia</w:t>
            </w:r>
          </w:p>
        </w:tc>
        <w:tc>
          <w:tcPr>
            <w:tcW w:w="850" w:type="dxa"/>
          </w:tcPr>
          <w:p w14:paraId="05A7DEFB" w14:textId="77777777" w:rsidR="00FA5B88" w:rsidRPr="0062407D" w:rsidRDefault="00FA5B8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421EE6C" w14:textId="4849CE35" w:rsidR="00FA5B88" w:rsidRPr="0062407D" w:rsidRDefault="00FA5B88" w:rsidP="0080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Oferowan</w:t>
            </w:r>
            <w:r w:rsidR="008010A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 xml:space="preserve"> przez Wykonawcę</w:t>
            </w:r>
            <w:r w:rsidR="008010AC">
              <w:rPr>
                <w:rFonts w:ascii="Times New Roman" w:hAnsi="Times New Roman" w:cs="Times New Roman"/>
                <w:sz w:val="24"/>
                <w:szCs w:val="24"/>
              </w:rPr>
              <w:t xml:space="preserve"> przedmiot zamówienia</w:t>
            </w:r>
          </w:p>
        </w:tc>
      </w:tr>
      <w:tr w:rsidR="00FA5B88" w:rsidRPr="0062407D" w14:paraId="542515A5" w14:textId="77777777" w:rsidTr="00327A48">
        <w:tc>
          <w:tcPr>
            <w:tcW w:w="4928" w:type="dxa"/>
            <w:vMerge w:val="restart"/>
          </w:tcPr>
          <w:p w14:paraId="2A6F7C98" w14:textId="77777777" w:rsidR="00FA5B88" w:rsidRPr="0062407D" w:rsidRDefault="00FA5B8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07D">
              <w:rPr>
                <w:rFonts w:ascii="Times New Roman" w:hAnsi="Times New Roman" w:cs="Times New Roman"/>
                <w:b/>
                <w:sz w:val="24"/>
                <w:szCs w:val="24"/>
              </w:rPr>
              <w:t>terenowy pojazd samochodowy z zabudową specjalistyczną:</w:t>
            </w:r>
          </w:p>
        </w:tc>
        <w:tc>
          <w:tcPr>
            <w:tcW w:w="850" w:type="dxa"/>
          </w:tcPr>
          <w:p w14:paraId="120B9EAD" w14:textId="77777777" w:rsidR="00FA5B88" w:rsidRPr="0062407D" w:rsidRDefault="00FA5B8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</w:tc>
        <w:tc>
          <w:tcPr>
            <w:tcW w:w="3510" w:type="dxa"/>
          </w:tcPr>
          <w:p w14:paraId="62D302F3" w14:textId="49F61E57" w:rsidR="00FA5B88" w:rsidRPr="003D0FC6" w:rsidRDefault="00FA5B88" w:rsidP="00046C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5B88" w:rsidRPr="0062407D" w14:paraId="78CE010D" w14:textId="77777777" w:rsidTr="00327A48">
        <w:tc>
          <w:tcPr>
            <w:tcW w:w="4928" w:type="dxa"/>
            <w:vMerge/>
          </w:tcPr>
          <w:p w14:paraId="2DBC2DF7" w14:textId="77777777" w:rsidR="00FA5B88" w:rsidRPr="0062407D" w:rsidRDefault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3C1A19" w14:textId="77777777" w:rsidR="00FA5B88" w:rsidRPr="0062407D" w:rsidRDefault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3510" w:type="dxa"/>
          </w:tcPr>
          <w:p w14:paraId="47C201DB" w14:textId="01F6D1FE" w:rsidR="00FA5B88" w:rsidRPr="003D0FC6" w:rsidRDefault="00FA5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5B88" w:rsidRPr="0062407D" w14:paraId="6C17C1CF" w14:textId="77777777" w:rsidTr="00327A48">
        <w:tc>
          <w:tcPr>
            <w:tcW w:w="4928" w:type="dxa"/>
            <w:vMerge/>
          </w:tcPr>
          <w:p w14:paraId="120B4F67" w14:textId="77777777" w:rsidR="00FA5B88" w:rsidRPr="0062407D" w:rsidRDefault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F1E9AC" w14:textId="77777777" w:rsidR="00FA5B88" w:rsidRPr="0062407D" w:rsidRDefault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3510" w:type="dxa"/>
          </w:tcPr>
          <w:p w14:paraId="199E61B9" w14:textId="74E29D57" w:rsidR="00FA5B88" w:rsidRPr="003D0FC6" w:rsidRDefault="00FA5B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A48" w:rsidRPr="0062407D" w14:paraId="27FB48D5" w14:textId="77777777" w:rsidTr="00327A48">
        <w:tc>
          <w:tcPr>
            <w:tcW w:w="9288" w:type="dxa"/>
            <w:gridSpan w:val="3"/>
          </w:tcPr>
          <w:p w14:paraId="0D1A226E" w14:textId="77777777" w:rsidR="00327A48" w:rsidRPr="0062407D" w:rsidRDefault="00327A4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Podstawowe dane techniczne:</w:t>
            </w:r>
          </w:p>
          <w:p w14:paraId="3EA78504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Silnik - Moc maksymalna – min. 140 kW (190 KM)</w:t>
            </w:r>
          </w:p>
          <w:p w14:paraId="3BA6C6FD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2407D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automatyczna skrzynia biegów,</w:t>
            </w:r>
          </w:p>
          <w:p w14:paraId="082CBE44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waga całkowita do 3,5t,</w:t>
            </w:r>
          </w:p>
          <w:p w14:paraId="378BEED3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Rozstaw osi - min 320 mm</w:t>
            </w:r>
          </w:p>
          <w:p w14:paraId="0E55F05E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świadectwo homologacji dopuszczenia do ruchu drogowego z rozszerzeniem dla samochodu specjalnego,</w:t>
            </w:r>
          </w:p>
          <w:p w14:paraId="11F30637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zbiornik paliwa min 70 litrów</w:t>
            </w:r>
          </w:p>
          <w:p w14:paraId="33422B12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min. 2 miejsca siedzące w kabinie pojazdu,</w:t>
            </w:r>
          </w:p>
          <w:p w14:paraId="0C7B2922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6 miejsc w przestrzeni zabudowy w tym 3 fotele obrotowe,</w:t>
            </w:r>
          </w:p>
          <w:p w14:paraId="6BE5BDCA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System montażu foteli szynowy,</w:t>
            </w:r>
          </w:p>
          <w:p w14:paraId="67AED050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Czujniki parkowania – przód, tył instalowane fabrycznie lub przez dostawcę pojazdu specjalnego, ,</w:t>
            </w:r>
          </w:p>
          <w:p w14:paraId="387A767D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Podnośnik samochodowy hydrauliczny</w:t>
            </w:r>
          </w:p>
          <w:p w14:paraId="4D2062B1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ab/>
              <w:t xml:space="preserve">Koła – obręcze min. stalowe </w:t>
            </w:r>
          </w:p>
          <w:p w14:paraId="6AFDDC5A" w14:textId="6E76EC80" w:rsidR="00327A48" w:rsidRPr="0062407D" w:rsidRDefault="00327A48" w:rsidP="00CB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ab/>
              <w:t>Ogumienie min. 235/65 R16 C</w:t>
            </w:r>
          </w:p>
        </w:tc>
      </w:tr>
      <w:tr w:rsidR="00327A48" w:rsidRPr="0062407D" w14:paraId="25155DD0" w14:textId="77777777" w:rsidTr="00F844A4">
        <w:tc>
          <w:tcPr>
            <w:tcW w:w="9288" w:type="dxa"/>
            <w:gridSpan w:val="3"/>
          </w:tcPr>
          <w:p w14:paraId="08054840" w14:textId="77777777" w:rsidR="00327A48" w:rsidRPr="0062407D" w:rsidRDefault="00327A4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Elementy nadwozia</w:t>
            </w:r>
          </w:p>
          <w:p w14:paraId="4DB16610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Nadwozie pojazdu z wysokim dachem</w:t>
            </w:r>
          </w:p>
          <w:p w14:paraId="29A5511A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Brak ściany działowej</w:t>
            </w:r>
          </w:p>
          <w:p w14:paraId="46250B64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Elektrycznie sterowane i podgrzewane lusterka</w:t>
            </w:r>
          </w:p>
          <w:p w14:paraId="1632D6F8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Hak holowniczy kulowy, stały</w:t>
            </w:r>
          </w:p>
          <w:p w14:paraId="376DA131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Boczne światła sygnalizacyjne</w:t>
            </w:r>
          </w:p>
          <w:p w14:paraId="03CD9804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Trzecie światło hamowania</w:t>
            </w:r>
          </w:p>
          <w:p w14:paraId="014D824F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Adaptacyjne światła stop</w:t>
            </w:r>
          </w:p>
          <w:p w14:paraId="158CD4A9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Drzwi przesuwne po stronie pasażera</w:t>
            </w:r>
          </w:p>
          <w:p w14:paraId="56C72791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Okno stałe w ścianie bocznej/drzwiach </w:t>
            </w:r>
            <w:proofErr w:type="spellStart"/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przes</w:t>
            </w:r>
            <w:proofErr w:type="spellEnd"/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.,prawe;</w:t>
            </w:r>
          </w:p>
          <w:p w14:paraId="17DD6FC4" w14:textId="3145D8A8" w:rsidR="00327A48" w:rsidRPr="0062407D" w:rsidRDefault="00327A48" w:rsidP="00CB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Szyby w oknach bocznych w części tylnej przyciemnione odcieniem czerni;</w:t>
            </w:r>
          </w:p>
        </w:tc>
      </w:tr>
      <w:tr w:rsidR="00327A48" w:rsidRPr="0062407D" w14:paraId="2B838AFE" w14:textId="77777777" w:rsidTr="009B6E43">
        <w:tc>
          <w:tcPr>
            <w:tcW w:w="9288" w:type="dxa"/>
            <w:gridSpan w:val="3"/>
          </w:tcPr>
          <w:p w14:paraId="48A05881" w14:textId="77777777" w:rsidR="00327A48" w:rsidRPr="0062407D" w:rsidRDefault="00327A4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Wnętrze, ogrzewanie, klimatyzacja</w:t>
            </w:r>
          </w:p>
          <w:p w14:paraId="4A702D98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Siedzenie kierowcy i pasażera regulowane</w:t>
            </w:r>
          </w:p>
          <w:p w14:paraId="4C920D2A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Tapicerka min. materiałowa</w:t>
            </w:r>
          </w:p>
          <w:p w14:paraId="1A0FE225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Podłokietnik dla siedzenia kierowcy i pasażera</w:t>
            </w:r>
          </w:p>
          <w:p w14:paraId="6E636FC5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Poduszka powietrzna min. kierowcy</w:t>
            </w:r>
          </w:p>
          <w:p w14:paraId="77C3B998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Sygnał niezapiętego pasa bezp. dla fotela kierowcy i pasażera</w:t>
            </w:r>
          </w:p>
          <w:p w14:paraId="2AB4051D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Półka nad przednią szybą</w:t>
            </w:r>
          </w:p>
          <w:p w14:paraId="5734FDFA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Dwa uchwyty na kubki</w:t>
            </w:r>
          </w:p>
          <w:p w14:paraId="270054DC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Schowek pod deską rozdzielczą</w:t>
            </w:r>
          </w:p>
          <w:p w14:paraId="52C44B1F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Tapicerowana podsufitka</w:t>
            </w:r>
          </w:p>
          <w:p w14:paraId="4F82BDE0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Podłoga drewniana w przestrzeni ładunkowej</w:t>
            </w:r>
          </w:p>
          <w:p w14:paraId="65BB1D81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Dogrzewacz elektryczny wnętrza w przestrzeni ładunkowej</w:t>
            </w:r>
          </w:p>
          <w:p w14:paraId="5667C39D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Klimatyzacja dodatkowa dla przedziału pasażerskiego</w:t>
            </w:r>
          </w:p>
          <w:p w14:paraId="65C8517F" w14:textId="77777777" w:rsidR="00327A48" w:rsidRPr="0062407D" w:rsidRDefault="00327A48" w:rsidP="005D3826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Klimatyzacja półautomatyczna dwustrefowa</w:t>
            </w:r>
          </w:p>
          <w:p w14:paraId="274F6287" w14:textId="50EB71D1" w:rsidR="00327A48" w:rsidRPr="0062407D" w:rsidRDefault="00327A48" w:rsidP="00CB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ab/>
              <w:t>Zbiornik paliwa z podłączeniem do ogrzewania dod.</w:t>
            </w:r>
          </w:p>
        </w:tc>
      </w:tr>
      <w:tr w:rsidR="00327A48" w:rsidRPr="0062407D" w14:paraId="1BE09916" w14:textId="77777777" w:rsidTr="002433A2">
        <w:tc>
          <w:tcPr>
            <w:tcW w:w="9288" w:type="dxa"/>
            <w:gridSpan w:val="3"/>
          </w:tcPr>
          <w:p w14:paraId="1B6C05BB" w14:textId="77777777" w:rsidR="00327A48" w:rsidRPr="0062407D" w:rsidRDefault="00327A4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d. Audio, elektryka i przyrządy</w:t>
            </w:r>
          </w:p>
          <w:p w14:paraId="1A2486E4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Zintegrowany system multimedialny:</w:t>
            </w:r>
          </w:p>
          <w:p w14:paraId="065795E6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ekran wizualizacji:</w:t>
            </w:r>
          </w:p>
          <w:p w14:paraId="691E4D74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przekątna min. 7";</w:t>
            </w:r>
          </w:p>
          <w:p w14:paraId="4A8E3E1F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kolorowy;</w:t>
            </w:r>
          </w:p>
          <w:p w14:paraId="4DF20314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dotykowy;</w:t>
            </w:r>
          </w:p>
          <w:p w14:paraId="586CEB9C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radio cyfrowe;</w:t>
            </w:r>
          </w:p>
          <w:p w14:paraId="6597953D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color w:val="2E74B5" w:themeColor="accent5" w:themeShade="BF"/>
                <w:sz w:val="24"/>
                <w:szCs w:val="24"/>
              </w:rPr>
            </w:pPr>
            <w:r w:rsidRPr="0062407D">
              <w:rPr>
                <w:color w:val="2E74B5" w:themeColor="accent5" w:themeShade="BF"/>
                <w:sz w:val="24"/>
                <w:szCs w:val="24"/>
              </w:rPr>
              <w:t>min. 1 gniazdo USB wersja min. 2.0 zintegrowane w przedziale kierowcy/pasażera;</w:t>
            </w:r>
          </w:p>
          <w:p w14:paraId="03452FA3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 xml:space="preserve">nawigacja na terytorium Polski dostarczana przez producenta pojazdu lub równoważnie wbudowana obsługa co najmniej jednej z aplikacji nawigacji: </w:t>
            </w:r>
            <w:r w:rsidRPr="0062407D">
              <w:rPr>
                <w:i/>
                <w:iCs/>
                <w:sz w:val="24"/>
                <w:szCs w:val="24"/>
              </w:rPr>
              <w:t>Android Auto</w:t>
            </w:r>
            <w:r w:rsidRPr="0062407D">
              <w:rPr>
                <w:sz w:val="24"/>
                <w:szCs w:val="24"/>
              </w:rPr>
              <w:t xml:space="preserve">, </w:t>
            </w:r>
            <w:r w:rsidRPr="0062407D">
              <w:rPr>
                <w:i/>
                <w:iCs/>
                <w:sz w:val="24"/>
                <w:szCs w:val="24"/>
              </w:rPr>
              <w:t>Apple Car Play</w:t>
            </w:r>
            <w:r w:rsidRPr="0062407D">
              <w:rPr>
                <w:sz w:val="24"/>
                <w:szCs w:val="24"/>
              </w:rPr>
              <w:t xml:space="preserve"> lub równoważnej;</w:t>
            </w:r>
          </w:p>
          <w:p w14:paraId="104137F7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czujniki zbliżeniowe otoczenia przód-tył instalowane fabrycznie lub przez dostawcę pojazdu specjalnego;</w:t>
            </w:r>
          </w:p>
          <w:p w14:paraId="310CB79B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1134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komunikacja w standardzie Bluetooth wersja min. 5;</w:t>
            </w:r>
          </w:p>
          <w:p w14:paraId="4FEC7A9E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Włącznik główny instalacji elektrycznej</w:t>
            </w:r>
          </w:p>
          <w:p w14:paraId="3E28D9EA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Akumulator 12 V 95 Ah</w:t>
            </w:r>
          </w:p>
          <w:p w14:paraId="403CA9AB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Alternator 14 V / 250 A</w:t>
            </w:r>
          </w:p>
          <w:p w14:paraId="7245DFC8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Gniazdo wtykowe przyczepy, 13 stykowe</w:t>
            </w:r>
          </w:p>
          <w:p w14:paraId="7DA6F39D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Podłączenie elektryczne dla dodatkowych odbiorników</w:t>
            </w:r>
          </w:p>
          <w:p w14:paraId="08DCC6E6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Pasy bezpieczeństwa w przedziałach 3-punktowe bezwładnościowe</w:t>
            </w:r>
          </w:p>
          <w:p w14:paraId="18C71895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Sygnalizacja niezapiętych pasów bezpieczeństwa fotela kierowcy i pasażera</w:t>
            </w:r>
          </w:p>
          <w:p w14:paraId="2906DA5B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Kierownica:</w:t>
            </w:r>
          </w:p>
          <w:p w14:paraId="06F3A0D1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276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wielofunkcyjna;</w:t>
            </w:r>
          </w:p>
          <w:p w14:paraId="4B6D178A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276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trójramienna;</w:t>
            </w:r>
          </w:p>
          <w:p w14:paraId="332CEA04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276" w:hanging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regulacja położenia w dwóch płaszczyznach;</w:t>
            </w:r>
          </w:p>
          <w:p w14:paraId="5D1A6FF9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Wskaźnik paliwa dostosowany do dodatkowych odbiorników</w:t>
            </w:r>
          </w:p>
          <w:p w14:paraId="5A467919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Asystent bocznego wiatru</w:t>
            </w:r>
          </w:p>
          <w:p w14:paraId="5CA0A586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Moduł komunikacyjny z kartą SIM</w:t>
            </w:r>
          </w:p>
          <w:p w14:paraId="580A3D5A" w14:textId="77777777" w:rsidR="00327A48" w:rsidRPr="0062407D" w:rsidRDefault="00327A4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48" w:rsidRPr="0062407D" w14:paraId="27C4E88F" w14:textId="77777777" w:rsidTr="009A53EA">
        <w:tc>
          <w:tcPr>
            <w:tcW w:w="9288" w:type="dxa"/>
            <w:gridSpan w:val="3"/>
          </w:tcPr>
          <w:p w14:paraId="7E74FC04" w14:textId="77777777" w:rsidR="00327A48" w:rsidRPr="0062407D" w:rsidRDefault="00327A4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e. zabudowa:</w:t>
            </w:r>
          </w:p>
          <w:p w14:paraId="68F514F2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podział kubatury wewnętrznej:</w:t>
            </w:r>
          </w:p>
          <w:p w14:paraId="1D316C8C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 xml:space="preserve">kabina </w:t>
            </w:r>
            <w:r w:rsidRPr="00624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kierowy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/pasażera (2 miejsca dla osób);</w:t>
            </w:r>
          </w:p>
          <w:p w14:paraId="0C1DE82A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przedział biurowy (3 miejsca do osób);</w:t>
            </w:r>
          </w:p>
          <w:p w14:paraId="72605AA9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przedział techniczny (3 miejsca dla osób);</w:t>
            </w:r>
          </w:p>
          <w:p w14:paraId="75830991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po dokonaniu w czasie zabudowy modyfikacji lub montażu mocowań jakiegokolwiek rodzaju na ściance działowej należy zapewnić/udokumentować przestrzeganie normy ISO27956 przez wykonawcę modyfikacji/dobudowy,</w:t>
            </w:r>
          </w:p>
          <w:p w14:paraId="3F12E966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 xml:space="preserve">wykonanie 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instalacji:</w:t>
            </w:r>
          </w:p>
          <w:p w14:paraId="5390D348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wewnętrzne zasilanie elektryczne z gniazdami wtykowymi 230VAC (klasa szczelności IP 65);</w:t>
            </w:r>
          </w:p>
          <w:p w14:paraId="76065A34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zewnętrzny panel min. 2. gniazd wtykowych 230VAC (klasa szczelności IP66);</w:t>
            </w:r>
          </w:p>
          <w:p w14:paraId="6CBF700E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oświetlenie wnętrza (punktowe - przedział biurowy i kubaturowe, kierowane - techniczny) instalowane fabrycznie lub przez dostawcę pojazdu specjalnego,</w:t>
            </w:r>
          </w:p>
          <w:p w14:paraId="073AA9F9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okablowanie transmisji danych z przyłączami RJ-45 kategorii 5;</w:t>
            </w:r>
          </w:p>
          <w:p w14:paraId="709763AF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okablowanie sygnałowe (podłączenia zewnętrznych anten);</w:t>
            </w:r>
          </w:p>
          <w:p w14:paraId="7AD8338C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przewody dodatkowe, (min. 1 przedłużacz o długości min. 25m z mechanizmem ręcznego zwijania);</w:t>
            </w:r>
          </w:p>
          <w:p w14:paraId="533E6F2E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izolacja akustyczna i termiczna ścian, sufitu i drzwi;</w:t>
            </w:r>
          </w:p>
          <w:p w14:paraId="1D3C1227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 xml:space="preserve"> ściana działowa pomiędzy przedziałem biurowym i technicznym:</w:t>
            </w:r>
          </w:p>
          <w:p w14:paraId="24911EDD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tapicerowana;</w:t>
            </w:r>
          </w:p>
          <w:p w14:paraId="6E59BCB4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wygłuszona akustycznie;</w:t>
            </w:r>
          </w:p>
          <w:p w14:paraId="03A93CFB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 xml:space="preserve">przejście między przedziałami (drzwi rolowane); </w:t>
            </w:r>
          </w:p>
          <w:p w14:paraId="0E9518C4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przedział techniczny:</w:t>
            </w:r>
          </w:p>
          <w:p w14:paraId="08E3D7CC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ściany wyłożone panelami aluminiowymi o grubości 3 mm,</w:t>
            </w:r>
          </w:p>
          <w:p w14:paraId="27DA5041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platformy na sprzęt w walizkach:</w:t>
            </w:r>
          </w:p>
          <w:p w14:paraId="7D45885B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regał z możliwością regulacji wysokości półek 2 x przestrzeni roboczej;</w:t>
            </w:r>
          </w:p>
          <w:p w14:paraId="6F8CF47B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Gabaryty regału: 1750x1000x500 mm (wymiary przybliżone);</w:t>
            </w:r>
          </w:p>
          <w:p w14:paraId="0D8C0268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wieszaki i uchwyty na sprzęt,</w:t>
            </w:r>
          </w:p>
          <w:p w14:paraId="4F44FCAA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platforma na agregat,</w:t>
            </w:r>
          </w:p>
          <w:p w14:paraId="249DD808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oświetlenie kubaturowe - instalacja fabryczna lub przez dostawcę pojazdu specjalnego:</w:t>
            </w:r>
          </w:p>
          <w:p w14:paraId="56756F51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 xml:space="preserve">organizacja min 3 </w:t>
            </w:r>
            <w:proofErr w:type="spellStart"/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sekcjowa</w:t>
            </w:r>
            <w:proofErr w:type="spellEnd"/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3C4A0B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załączanie jednoczesne lub selektywnie;</w:t>
            </w:r>
          </w:p>
          <w:p w14:paraId="0DF17D1D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7853613"/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mechaniczne (ręczne) kierowanie strumieni światła,</w:t>
            </w:r>
            <w:bookmarkEnd w:id="0"/>
          </w:p>
          <w:p w14:paraId="0459716B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- przetwornica 220VAC,</w:t>
            </w:r>
          </w:p>
          <w:p w14:paraId="7A7DC879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przedział biurowy:</w:t>
            </w:r>
          </w:p>
          <w:p w14:paraId="4680D300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wykładzina podłogowa;</w:t>
            </w:r>
          </w:p>
          <w:p w14:paraId="572B8961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stanowisko operatora:</w:t>
            </w:r>
          </w:p>
          <w:p w14:paraId="3C423B09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3 szt.;</w:t>
            </w:r>
          </w:p>
          <w:p w14:paraId="53DF9838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226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fotel 1. miejscowy:</w:t>
            </w:r>
          </w:p>
          <w:p w14:paraId="43DF6EEA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283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mocowane w szynach podłogowych z blokadą miejsca mocowania;</w:t>
            </w:r>
          </w:p>
          <w:p w14:paraId="6DAEE74A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283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obicie min. materiałowe;</w:t>
            </w:r>
          </w:p>
          <w:p w14:paraId="69EBEB61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283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funkcja wypinania całego fotela lub równoważnie jego demontażu;</w:t>
            </w:r>
          </w:p>
          <w:p w14:paraId="1AB1DEDA" w14:textId="77777777" w:rsidR="00327A48" w:rsidRDefault="00327A48" w:rsidP="005D3826">
            <w:pPr>
              <w:numPr>
                <w:ilvl w:val="0"/>
                <w:numId w:val="1"/>
              </w:numPr>
              <w:ind w:left="2835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funkcja obrotu siedziska fotela podczas siedzenia użytkownika (każdy z foteli);</w:t>
            </w:r>
          </w:p>
          <w:p w14:paraId="57F39DCF" w14:textId="0E718F97" w:rsidR="00C54C3A" w:rsidRPr="004A6F33" w:rsidRDefault="00C54C3A" w:rsidP="004A6F33">
            <w:pPr>
              <w:numPr>
                <w:ilvl w:val="0"/>
                <w:numId w:val="1"/>
              </w:numPr>
              <w:spacing w:after="160" w:line="259" w:lineRule="auto"/>
              <w:ind w:left="1735" w:hanging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7855875"/>
            <w:r w:rsidRPr="004A6F33">
              <w:rPr>
                <w:rFonts w:ascii="Times New Roman" w:hAnsi="Times New Roman" w:cs="Times New Roman"/>
                <w:sz w:val="24"/>
                <w:szCs w:val="24"/>
              </w:rPr>
              <w:t xml:space="preserve">siedziska dla 3. osób w organizacji kanapy </w:t>
            </w:r>
            <w:bookmarkStart w:id="2" w:name="_Hlk137855846"/>
            <w:bookmarkEnd w:id="1"/>
            <w:r w:rsidRPr="004A6F33">
              <w:rPr>
                <w:rFonts w:ascii="Times New Roman" w:hAnsi="Times New Roman" w:cs="Times New Roman"/>
                <w:sz w:val="24"/>
                <w:szCs w:val="24"/>
              </w:rPr>
              <w:t>bez podziału miejsc lub z podziałem miejsc 1</w:t>
            </w:r>
            <w:bookmarkStart w:id="3" w:name="_GoBack"/>
            <w:bookmarkEnd w:id="3"/>
            <w:r w:rsidRPr="004A6F33">
              <w:rPr>
                <w:rFonts w:ascii="Times New Roman" w:hAnsi="Times New Roman" w:cs="Times New Roman"/>
                <w:sz w:val="24"/>
                <w:szCs w:val="24"/>
              </w:rPr>
              <w:t xml:space="preserve"> + 2, lub równoważnie w organizacji 3. foteli z regulacją oparcia</w:t>
            </w:r>
            <w:bookmarkEnd w:id="2"/>
            <w:r w:rsidRPr="004A6F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F1947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2268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oświetlenie punktowe nad fotelem - instalacja fabryczna lub przez dostawcę pojazdu specjalnego;</w:t>
            </w:r>
          </w:p>
          <w:p w14:paraId="22398898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min. 1 stanowiskowe gniazdo transmisji danych w standardzie RJ-45 kategoria 5;</w:t>
            </w:r>
          </w:p>
          <w:p w14:paraId="1439F3DB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min. 4 stanowiskowe gniazda w standardzie USB wersja min. 2.0;</w:t>
            </w:r>
          </w:p>
          <w:p w14:paraId="0E4CDAB9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701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min. 1 stanowiskowe gniazda wtykowe zasilania elektrycznego 230VAC klasa szczelności IP 65;</w:t>
            </w:r>
          </w:p>
          <w:p w14:paraId="356FAD98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tapicerka boczna przestrzeni,</w:t>
            </w:r>
          </w:p>
          <w:p w14:paraId="18637783" w14:textId="77777777" w:rsidR="00327A48" w:rsidRPr="0062407D" w:rsidRDefault="00327A48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ogrzewanie suche 8 KW</w:t>
            </w:r>
          </w:p>
          <w:p w14:paraId="3AECA785" w14:textId="77777777" w:rsidR="00327A48" w:rsidRPr="0062407D" w:rsidRDefault="00327A48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słupek wzmacniający</w:t>
            </w:r>
          </w:p>
          <w:p w14:paraId="23E3655F" w14:textId="77777777" w:rsidR="00327A48" w:rsidRPr="0062407D" w:rsidRDefault="00327A48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oświetlenie wewnętrzne 3 punktowe</w:t>
            </w:r>
          </w:p>
          <w:p w14:paraId="65B4AEFF" w14:textId="77777777" w:rsidR="00327A48" w:rsidRPr="0062407D" w:rsidRDefault="00327A48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 xml:space="preserve">min. 2 schowki zamykane roletą </w:t>
            </w:r>
          </w:p>
          <w:p w14:paraId="5FAA6365" w14:textId="77777777" w:rsidR="00327A48" w:rsidRPr="0062407D" w:rsidRDefault="00327A48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min. 2 gniazda wtykowe zasilania elektrycznego 230VAC ogólnego przeznaczenia w przedziale;</w:t>
            </w:r>
          </w:p>
          <w:p w14:paraId="26B41613" w14:textId="77777777" w:rsidR="00327A48" w:rsidRPr="0062407D" w:rsidRDefault="00327A48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 xml:space="preserve">stolik operatora </w:t>
            </w:r>
            <w:r w:rsidRPr="00624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po stronie prawej między drzwiami przesuwnymi, a ścianą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0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 w:bidi="pl-PL"/>
              </w:rPr>
              <w:t>przedziału technicznego</w:t>
            </w: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F9E75" w14:textId="77777777" w:rsidR="00327A48" w:rsidRPr="0062407D" w:rsidRDefault="00327A48" w:rsidP="005D3826">
            <w:pPr>
              <w:numPr>
                <w:ilvl w:val="1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min. 1 wieszak w standardzie min. WESA40 na monitor ekranowy,</w:t>
            </w:r>
          </w:p>
          <w:p w14:paraId="032EDA41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agregat prądotwórczy:</w:t>
            </w:r>
          </w:p>
          <w:p w14:paraId="3777AABC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moc 2,2kW,</w:t>
            </w:r>
          </w:p>
          <w:p w14:paraId="04DDADD8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czas pracy 200 min.,</w:t>
            </w:r>
          </w:p>
          <w:p w14:paraId="4762DCC8" w14:textId="77777777" w:rsidR="00327A48" w:rsidRPr="0062407D" w:rsidRDefault="00327A48" w:rsidP="005D3826">
            <w:pPr>
              <w:pStyle w:val="Teksttreci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67" w:hanging="567"/>
              <w:rPr>
                <w:sz w:val="24"/>
                <w:szCs w:val="24"/>
              </w:rPr>
            </w:pPr>
            <w:r w:rsidRPr="0062407D">
              <w:rPr>
                <w:sz w:val="24"/>
                <w:szCs w:val="24"/>
              </w:rPr>
              <w:t>oświetlenie zewnętrzne (oświetlenie pola pracy):</w:t>
            </w:r>
          </w:p>
          <w:p w14:paraId="36BCD008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min. 2 źródła światła (2 szperacze z przodu dach i zderzak oraz oświetlenie boku pojazdu),</w:t>
            </w:r>
          </w:p>
          <w:p w14:paraId="0485818D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jasność pojedynczego źródła światła min. 1000lm,</w:t>
            </w:r>
          </w:p>
          <w:p w14:paraId="10C7AC02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1134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źródło światła w technologii LED.</w:t>
            </w:r>
          </w:p>
          <w:p w14:paraId="39C077E9" w14:textId="77777777" w:rsidR="00327A48" w:rsidRPr="0062407D" w:rsidRDefault="00327A48" w:rsidP="00665F6A">
            <w:pPr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23D" w:rsidRPr="0062407D" w14:paraId="39791EB1" w14:textId="77777777" w:rsidTr="00327A48">
        <w:tc>
          <w:tcPr>
            <w:tcW w:w="9288" w:type="dxa"/>
            <w:gridSpan w:val="3"/>
          </w:tcPr>
          <w:p w14:paraId="481A714B" w14:textId="77777777" w:rsidR="00A4423D" w:rsidRPr="0062407D" w:rsidRDefault="00A4423D" w:rsidP="00FA5B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62407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mobilne lądowisko wirnikowych BSP na podwoziu przyczepy samochodowej z niską zabudową:</w:t>
            </w:r>
          </w:p>
        </w:tc>
      </w:tr>
      <w:tr w:rsidR="00327A48" w:rsidRPr="0062407D" w14:paraId="6D98A7B8" w14:textId="77777777" w:rsidTr="00C80BFB">
        <w:tc>
          <w:tcPr>
            <w:tcW w:w="9288" w:type="dxa"/>
            <w:gridSpan w:val="3"/>
          </w:tcPr>
          <w:p w14:paraId="49090ED4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waga całkowita do 750 kg,</w:t>
            </w:r>
          </w:p>
          <w:p w14:paraId="7B8AC6FC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waga ładunku (nośność) min. 500 kg,</w:t>
            </w:r>
          </w:p>
          <w:p w14:paraId="1600A7F0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długość przestrzeni ładunkowej w przedziale 2,0 - 2.7m,</w:t>
            </w:r>
          </w:p>
          <w:p w14:paraId="3237555D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szerokość przestrzeni ładunkowej w przedziale 1.0 - 1.7m,</w:t>
            </w:r>
          </w:p>
          <w:p w14:paraId="0FD2ACF3" w14:textId="77777777" w:rsidR="00327A48" w:rsidRPr="0062407D" w:rsidRDefault="00327A48" w:rsidP="005D3826">
            <w:pPr>
              <w:numPr>
                <w:ilvl w:val="0"/>
                <w:numId w:val="1"/>
              </w:numPr>
              <w:ind w:left="709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407D">
              <w:rPr>
                <w:rFonts w:ascii="Times New Roman" w:hAnsi="Times New Roman" w:cs="Times New Roman"/>
                <w:sz w:val="24"/>
                <w:szCs w:val="24"/>
              </w:rPr>
              <w:t>wysokość burt w przedziale 0,3 – 0,5m.</w:t>
            </w:r>
          </w:p>
          <w:p w14:paraId="6E3B221D" w14:textId="77777777" w:rsidR="00327A48" w:rsidRPr="0062407D" w:rsidRDefault="00327A48" w:rsidP="00FA5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674159" w14:textId="77777777" w:rsidR="00A4423D" w:rsidRDefault="00A4423D"/>
    <w:p w14:paraId="58429E6A" w14:textId="6892F2C2" w:rsidR="00C90E4F" w:rsidRDefault="00C90E4F"/>
    <w:sectPr w:rsidR="00C90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062B"/>
    <w:multiLevelType w:val="hybridMultilevel"/>
    <w:tmpl w:val="85C42E3E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CD66A7"/>
    <w:multiLevelType w:val="hybridMultilevel"/>
    <w:tmpl w:val="BD6A1F36"/>
    <w:lvl w:ilvl="0" w:tplc="41F4ABE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FB56845"/>
    <w:multiLevelType w:val="hybridMultilevel"/>
    <w:tmpl w:val="FD449F5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60965DB"/>
    <w:multiLevelType w:val="hybridMultilevel"/>
    <w:tmpl w:val="A9A840C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194C21"/>
    <w:multiLevelType w:val="hybridMultilevel"/>
    <w:tmpl w:val="A9A840C0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5B"/>
    <w:rsid w:val="000409AF"/>
    <w:rsid w:val="00046CC2"/>
    <w:rsid w:val="00052755"/>
    <w:rsid w:val="00056399"/>
    <w:rsid w:val="0005659E"/>
    <w:rsid w:val="00080BE8"/>
    <w:rsid w:val="000F2348"/>
    <w:rsid w:val="001831CE"/>
    <w:rsid w:val="001D4A5B"/>
    <w:rsid w:val="00236565"/>
    <w:rsid w:val="002C5A4C"/>
    <w:rsid w:val="00327A48"/>
    <w:rsid w:val="003D0FC6"/>
    <w:rsid w:val="003F6D78"/>
    <w:rsid w:val="004A37D6"/>
    <w:rsid w:val="004A5975"/>
    <w:rsid w:val="004A6F33"/>
    <w:rsid w:val="005D3826"/>
    <w:rsid w:val="0062407D"/>
    <w:rsid w:val="00665C18"/>
    <w:rsid w:val="00665F6A"/>
    <w:rsid w:val="006934AB"/>
    <w:rsid w:val="00717746"/>
    <w:rsid w:val="00722E6D"/>
    <w:rsid w:val="008010AC"/>
    <w:rsid w:val="00894966"/>
    <w:rsid w:val="00904A34"/>
    <w:rsid w:val="00981F2D"/>
    <w:rsid w:val="00A02849"/>
    <w:rsid w:val="00A4423D"/>
    <w:rsid w:val="00AA54E9"/>
    <w:rsid w:val="00B323C0"/>
    <w:rsid w:val="00C54C3A"/>
    <w:rsid w:val="00C90E4F"/>
    <w:rsid w:val="00CB5F94"/>
    <w:rsid w:val="00D4126D"/>
    <w:rsid w:val="00D9163E"/>
    <w:rsid w:val="00DA5DC2"/>
    <w:rsid w:val="00DA6599"/>
    <w:rsid w:val="00DE617E"/>
    <w:rsid w:val="00E32B1B"/>
    <w:rsid w:val="00E751A0"/>
    <w:rsid w:val="00EF4DC3"/>
    <w:rsid w:val="00F21D0D"/>
    <w:rsid w:val="00F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5A2C"/>
  <w15:docId w15:val="{5F7BCFDC-1F00-4E91-8899-EE7C9DC6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Encode Sans Compressed" w:eastAsiaTheme="minorHAnsi" w:hAnsi="Encode Sans Compressed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4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A4423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423D"/>
    <w:pPr>
      <w:widowControl w:val="0"/>
      <w:shd w:val="clear" w:color="auto" w:fill="FFFFFF"/>
      <w:spacing w:after="0" w:line="401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B8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3656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54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54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4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4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Olejniczak</dc:creator>
  <cp:lastModifiedBy>Joanna Olejniczak</cp:lastModifiedBy>
  <cp:revision>10</cp:revision>
  <cp:lastPrinted>2023-06-19T07:44:00Z</cp:lastPrinted>
  <dcterms:created xsi:type="dcterms:W3CDTF">2023-06-30T10:45:00Z</dcterms:created>
  <dcterms:modified xsi:type="dcterms:W3CDTF">2023-07-10T06:33:00Z</dcterms:modified>
</cp:coreProperties>
</file>